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6C" w:rsidRDefault="00986B6C" w:rsidP="00573606">
      <w:pPr>
        <w:rPr>
          <w:b/>
          <w:sz w:val="24"/>
          <w:szCs w:val="24"/>
        </w:rPr>
      </w:pPr>
    </w:p>
    <w:p w:rsidR="00986B6C" w:rsidRDefault="00986B6C" w:rsidP="00573606">
      <w:pPr>
        <w:rPr>
          <w:sz w:val="24"/>
          <w:szCs w:val="24"/>
        </w:rPr>
      </w:pPr>
      <w:r>
        <w:rPr>
          <w:b/>
          <w:sz w:val="24"/>
          <w:szCs w:val="24"/>
        </w:rPr>
        <w:t>Stockholm Vasaborgen Rotaryklubb</w:t>
      </w:r>
      <w:r>
        <w:rPr>
          <w:b/>
          <w:sz w:val="24"/>
          <w:szCs w:val="24"/>
        </w:rPr>
        <w:tab/>
      </w:r>
      <w:r>
        <w:rPr>
          <w:b/>
          <w:sz w:val="24"/>
          <w:szCs w:val="24"/>
        </w:rPr>
        <w:tab/>
      </w:r>
      <w:r>
        <w:rPr>
          <w:b/>
          <w:sz w:val="24"/>
          <w:szCs w:val="24"/>
        </w:rPr>
        <w:tab/>
      </w:r>
      <w:r>
        <w:rPr>
          <w:sz w:val="24"/>
          <w:szCs w:val="24"/>
        </w:rPr>
        <w:t>2018-11-15</w:t>
      </w:r>
    </w:p>
    <w:p w:rsidR="00986B6C" w:rsidRDefault="00986B6C" w:rsidP="00573606">
      <w:pPr>
        <w:rPr>
          <w:sz w:val="24"/>
          <w:szCs w:val="24"/>
        </w:rPr>
      </w:pPr>
    </w:p>
    <w:p w:rsidR="00986B6C" w:rsidRDefault="00986B6C" w:rsidP="00573606">
      <w:pPr>
        <w:rPr>
          <w:sz w:val="24"/>
          <w:szCs w:val="24"/>
        </w:rPr>
      </w:pPr>
      <w:r>
        <w:rPr>
          <w:sz w:val="24"/>
          <w:szCs w:val="24"/>
        </w:rPr>
        <w:tab/>
      </w:r>
      <w:r>
        <w:rPr>
          <w:sz w:val="24"/>
          <w:szCs w:val="24"/>
        </w:rPr>
        <w:tab/>
        <w:t>Till Styrelsen och medlemmarna</w:t>
      </w:r>
    </w:p>
    <w:p w:rsidR="00986B6C" w:rsidRDefault="00986B6C" w:rsidP="00573606">
      <w:pPr>
        <w:rPr>
          <w:b/>
          <w:sz w:val="28"/>
          <w:szCs w:val="28"/>
        </w:rPr>
      </w:pPr>
      <w:r>
        <w:rPr>
          <w:b/>
          <w:sz w:val="28"/>
          <w:szCs w:val="28"/>
        </w:rPr>
        <w:t>Rapport om Lettlandsprojektets framtid</w:t>
      </w:r>
    </w:p>
    <w:p w:rsidR="00986B6C" w:rsidRDefault="00986B6C" w:rsidP="00573606">
      <w:pPr>
        <w:spacing w:before="100" w:beforeAutospacing="1" w:after="100" w:afterAutospacing="1"/>
      </w:pPr>
      <w:r>
        <w:t xml:space="preserve">Vid sammanträde den 7 juni 2018 beslutade klubbens styrelse att ge Ulf Arvidsson, Ragnar Gussing och Per Wramner i uppdrag att ytterligare undersöka förutsättningarna för att Frälsningsarmén och de skolor/institutioner i Lettland som hittills omfattas av projektet själva gör en ansökan om bidrag ur EU:s sociala fond. </w:t>
      </w:r>
    </w:p>
    <w:p w:rsidR="00986B6C" w:rsidRDefault="00986B6C" w:rsidP="00573606">
      <w:pPr>
        <w:spacing w:before="100" w:beforeAutospacing="1" w:after="100" w:afterAutospacing="1"/>
      </w:pPr>
      <w:r>
        <w:t>Pär Wramner meddelade i september 2018 att han av hälsoskäl tills vidare måste avstå från att delta i uppdraget. Efter samråd med klubbens president Dag Bengtsson har arbetsgruppen därefter utökats med Jan Larsson, Kjell Strömlid och Lars Thidevall.</w:t>
      </w:r>
    </w:p>
    <w:p w:rsidR="00986B6C" w:rsidRDefault="00986B6C" w:rsidP="00417876">
      <w:pPr>
        <w:spacing w:before="100" w:beforeAutospacing="1" w:after="100" w:afterAutospacing="1"/>
      </w:pPr>
      <w:r>
        <w:t>Under arbetet har vi haft nära kontakter med Lauris Zubulis som är projektets kontaktman i Lettland samt med Robert Tuftström, ledare för Frälsningsarméns verksamhet i Lettland. Vi har också haft fortlöpande samråd med Else Andersson i hennes egenskap av projektets initiativgivare och inspiratör.</w:t>
      </w:r>
    </w:p>
    <w:p w:rsidR="00986B6C" w:rsidRDefault="00986B6C" w:rsidP="00417876">
      <w:pPr>
        <w:spacing w:before="100" w:beforeAutospacing="1" w:after="100" w:afterAutospacing="1"/>
      </w:pPr>
      <w:r>
        <w:t>Arbetsgruppen överlämnar nu sin rapport till styrelsen. Vi är eniga om innehållet. Vi anser att Klubbens medlemmar bör få ta ställning till förslagen i denna rapport vid årsmötet den 6 december, samtidigt som ett formellt beslut kan tas om att starta det nya Södermalmsprojektet. Innan årsmötet bör styrelsen behandla rapporten och uttala sin uppfattning i frågan.</w:t>
      </w:r>
    </w:p>
    <w:p w:rsidR="00986B6C" w:rsidRDefault="00986B6C" w:rsidP="00573606">
      <w:pPr>
        <w:spacing w:before="100" w:beforeAutospacing="1" w:after="100" w:afterAutospacing="1"/>
        <w:rPr>
          <w:i/>
        </w:rPr>
      </w:pPr>
      <w:r>
        <w:rPr>
          <w:i/>
        </w:rPr>
        <w:t>Ulf Arvidsson</w:t>
      </w:r>
      <w:r>
        <w:rPr>
          <w:i/>
        </w:rPr>
        <w:tab/>
        <w:t xml:space="preserve">    Ragnar Gussing      Jan Larsson      Kjell Strömlid      Lars Thidevall</w:t>
      </w:r>
      <w:r>
        <w:rPr>
          <w:i/>
        </w:rPr>
        <w:tab/>
      </w:r>
    </w:p>
    <w:p w:rsidR="00986B6C" w:rsidRDefault="00986B6C" w:rsidP="00573606">
      <w:pPr>
        <w:spacing w:before="100" w:beforeAutospacing="1" w:after="100" w:afterAutospacing="1"/>
        <w:rPr>
          <w:b/>
          <w:sz w:val="24"/>
          <w:szCs w:val="24"/>
        </w:rPr>
      </w:pPr>
      <w:r>
        <w:rPr>
          <w:b/>
          <w:sz w:val="24"/>
          <w:szCs w:val="24"/>
        </w:rPr>
        <w:t>SAMMANFATTNING</w:t>
      </w:r>
    </w:p>
    <w:p w:rsidR="00986B6C" w:rsidRPr="009B4290" w:rsidRDefault="00986B6C" w:rsidP="008D732B">
      <w:pPr>
        <w:pStyle w:val="ListParagraph"/>
        <w:numPr>
          <w:ilvl w:val="0"/>
          <w:numId w:val="2"/>
        </w:numPr>
        <w:spacing w:after="0"/>
        <w:rPr>
          <w:b/>
        </w:rPr>
      </w:pPr>
      <w:r>
        <w:t>Grundtanken i klubbens verksamhetsplaner – att ansöka om medel ur EU:s fonder – är mycket god.</w:t>
      </w:r>
    </w:p>
    <w:p w:rsidR="00986B6C" w:rsidRDefault="00986B6C" w:rsidP="008D732B">
      <w:pPr>
        <w:pStyle w:val="ListParagraph"/>
        <w:numPr>
          <w:ilvl w:val="0"/>
          <w:numId w:val="2"/>
        </w:numPr>
        <w:spacing w:after="0"/>
      </w:pPr>
      <w:r>
        <w:t>Det finns visserligen ett antal p</w:t>
      </w:r>
      <w:r w:rsidRPr="009B4290">
        <w:t xml:space="preserve">roblem som inte förutsågs i </w:t>
      </w:r>
      <w:r>
        <w:t>verksamhetsplanerna</w:t>
      </w:r>
      <w:r w:rsidRPr="009B4290">
        <w:t xml:space="preserve"> </w:t>
      </w:r>
      <w:r>
        <w:t>men Lauris Zubulis och Robert Tuftström vill i första hand fokusera på möjligheterna, snarare än på eventuella svårigheter. Vidare utredning kommer nu att ske i Lettland, bl.a. om det lettiska regelverket.</w:t>
      </w:r>
    </w:p>
    <w:p w:rsidR="00986B6C" w:rsidRDefault="00986B6C" w:rsidP="008D732B">
      <w:pPr>
        <w:pStyle w:val="ListParagraph"/>
        <w:numPr>
          <w:ilvl w:val="0"/>
          <w:numId w:val="2"/>
        </w:numPr>
        <w:spacing w:after="0"/>
      </w:pPr>
      <w:r>
        <w:t>Ansökan måste lämnas in i Lettland, vilket kräver en lettisk juridisk person som huvudman Huvudmannen får dock inte vara ett religiöst samfund. Frälsningsarmén har emellertid sedan tidigare två juridiska personer registrerade för viss kommersiell verksamhet och det kommer nu att utredas om detta kan legitimera en ansökan.</w:t>
      </w:r>
    </w:p>
    <w:p w:rsidR="00986B6C" w:rsidRDefault="00986B6C" w:rsidP="008D732B">
      <w:pPr>
        <w:pStyle w:val="ListParagraph"/>
        <w:numPr>
          <w:ilvl w:val="0"/>
          <w:numId w:val="2"/>
        </w:numPr>
        <w:spacing w:after="0"/>
      </w:pPr>
      <w:r>
        <w:t>Eftersom EU-medel i första hand torde vara avsedda för äldre ungdomsgrupper bör yrkesutbildning vid dövskolorna i Riga och Valmiera, vid blindskolan i Riga och vid Skangal vara det som behöver utredas.</w:t>
      </w:r>
    </w:p>
    <w:p w:rsidR="00986B6C" w:rsidRDefault="00986B6C" w:rsidP="008D732B">
      <w:pPr>
        <w:pStyle w:val="ListParagraph"/>
        <w:numPr>
          <w:ilvl w:val="0"/>
          <w:numId w:val="2"/>
        </w:numPr>
        <w:spacing w:after="0"/>
      </w:pPr>
      <w:r>
        <w:t>Möjligheterna till EU-stöd kommer att prövas från två utgångspunkter. Dels vad de berörda skolorna och barnen behöver och vill ha, dels vilka EU-program som kan finnas tillgängliga i Lettland med detta syfte.</w:t>
      </w:r>
    </w:p>
    <w:p w:rsidR="00986B6C" w:rsidRDefault="00986B6C" w:rsidP="008D732B">
      <w:pPr>
        <w:pStyle w:val="ListParagraph"/>
        <w:numPr>
          <w:ilvl w:val="0"/>
          <w:numId w:val="2"/>
        </w:numPr>
        <w:spacing w:after="0"/>
      </w:pPr>
      <w:r>
        <w:t>Man vill gärna kunna arbeta fram modeller för att stödja de berörda eleverna på olika sätt och finna metoder, hjälpmedel och rådgivning för dem att klara sitt dagliga liv, utbildningen och allt det övriga i och omkring studierna på samma sätt som andra elever. Erfarenheter från ett sådant synsätt finns i Sverige och verkar vara på god väg även i Lettland.</w:t>
      </w:r>
    </w:p>
    <w:p w:rsidR="00986B6C" w:rsidRDefault="00986B6C" w:rsidP="008D732B">
      <w:pPr>
        <w:pStyle w:val="ListParagraph"/>
        <w:numPr>
          <w:ilvl w:val="0"/>
          <w:numId w:val="2"/>
        </w:numPr>
        <w:spacing w:after="0"/>
      </w:pPr>
      <w:r>
        <w:t>Ansökningsförfarandet är komplicerat och kräver extern mederkan. Vidare ställs krav på en inte obetydlig egenfinansiering samt ett administrativt engagemang.</w:t>
      </w:r>
    </w:p>
    <w:p w:rsidR="00986B6C" w:rsidRDefault="00986B6C" w:rsidP="008D732B">
      <w:pPr>
        <w:pStyle w:val="ListParagraph"/>
        <w:numPr>
          <w:ilvl w:val="0"/>
          <w:numId w:val="2"/>
        </w:numPr>
        <w:spacing w:after="0"/>
      </w:pPr>
      <w:r>
        <w:rPr>
          <w:b/>
          <w:i/>
        </w:rPr>
        <w:t xml:space="preserve">Frälsningsarmén i Lettland har nyligen beslutat att bekosta lokal konsultmedverkan för att kunna ta ställning till om – och i så fall på vilket sätt och vid vilken tidpunkt - som en ansökan om EU-medel ska lämnas in till lettiska myndigheter. </w:t>
      </w:r>
      <w:r>
        <w:t>En första redovisning från konsulten kan väntas kring månadsskiftet november/december 2018.</w:t>
      </w:r>
    </w:p>
    <w:p w:rsidR="00986B6C" w:rsidRDefault="00986B6C" w:rsidP="008D732B">
      <w:pPr>
        <w:pStyle w:val="ListParagraph"/>
        <w:numPr>
          <w:ilvl w:val="0"/>
          <w:numId w:val="2"/>
        </w:numPr>
        <w:spacing w:after="0"/>
      </w:pPr>
      <w:r>
        <w:t>Det torde inte vara möjlighet att få EU-medel för de yngre åldersgrupperna vid de skolor och institutioner som klubben hittills har stött. Däremot kommer barnen i dessa åldersgrupper naturligtvis så småningom att kunna få nytta av en yrkesutbildning.</w:t>
      </w:r>
    </w:p>
    <w:p w:rsidR="00986B6C" w:rsidRDefault="00986B6C" w:rsidP="008D732B">
      <w:pPr>
        <w:spacing w:after="0"/>
      </w:pPr>
    </w:p>
    <w:p w:rsidR="00986B6C" w:rsidRDefault="00986B6C" w:rsidP="008D732B">
      <w:pPr>
        <w:spacing w:after="0"/>
      </w:pPr>
      <w:r>
        <w:t xml:space="preserve">Vi föreslår att klubben fortsätter att nära följa och stödja det arbete som Lauris och Robert nu har påbörjat för att utreda förutsättningarna för en ansökan om EU-medel.  I avvaktan på resultaten av detta föreslår vi att Lettlandsprojektet tills vidare fortsätter, med stöd och uppmuntran till de nuvarande fem institutionerna (Förskolan, Dövskolorna, Blindskolan och Patsverum). Stödet kommer i praktiken att bli ekonomiskt halverat om klubben beslutar att påbörja det nya samarbetsprojektet med Frälsningsarmén på Södermalm. </w:t>
      </w:r>
    </w:p>
    <w:p w:rsidR="00986B6C" w:rsidRDefault="00986B6C" w:rsidP="006563F1">
      <w:pPr>
        <w:spacing w:after="0"/>
        <w:ind w:right="-567"/>
      </w:pPr>
    </w:p>
    <w:p w:rsidR="00986B6C" w:rsidRDefault="00986B6C" w:rsidP="006563F1">
      <w:pPr>
        <w:pStyle w:val="ListParagraph"/>
        <w:numPr>
          <w:ilvl w:val="0"/>
          <w:numId w:val="8"/>
        </w:numPr>
        <w:spacing w:after="0"/>
        <w:ind w:right="-567"/>
      </w:pPr>
      <w:r>
        <w:t xml:space="preserve">Slutligen föreslår vi att klubben erbjuder rådgivning om ekonomi och ”affärsutveckling” för Frälsningsarméns anläggning Skangal i Lettland. Sådan yrkesmässig kompetens finns inom klubben och vi kan ställa denna kompetens kostnadsfritt till Frälsningsarméns förfogande. </w:t>
      </w:r>
    </w:p>
    <w:p w:rsidR="00986B6C" w:rsidRDefault="00986B6C" w:rsidP="00573606">
      <w:pPr>
        <w:spacing w:before="100" w:beforeAutospacing="1" w:after="100" w:afterAutospacing="1"/>
        <w:rPr>
          <w:i/>
          <w:sz w:val="24"/>
          <w:szCs w:val="24"/>
        </w:rPr>
      </w:pPr>
      <w:r>
        <w:rPr>
          <w:b/>
          <w:sz w:val="24"/>
          <w:szCs w:val="24"/>
        </w:rPr>
        <w:t>BAKGRUND</w:t>
      </w:r>
    </w:p>
    <w:p w:rsidR="00986B6C" w:rsidRDefault="00986B6C" w:rsidP="00573606">
      <w:pPr>
        <w:spacing w:after="0"/>
        <w:rPr>
          <w:sz w:val="24"/>
          <w:szCs w:val="24"/>
        </w:rPr>
      </w:pPr>
      <w:r>
        <w:rPr>
          <w:b/>
          <w:sz w:val="24"/>
          <w:szCs w:val="24"/>
        </w:rPr>
        <w:t>Kort om styrelsens uppdrag till arbetsgruppen</w:t>
      </w:r>
    </w:p>
    <w:p w:rsidR="00986B6C" w:rsidRDefault="00986B6C" w:rsidP="00573606">
      <w:r>
        <w:t>I president Carl Wretenblads verksamhetsplan för Rotaryåret 2017/2018 angavs att L</w:t>
      </w:r>
      <w:bookmarkStart w:id="0" w:name="_GoBack"/>
      <w:bookmarkEnd w:id="0"/>
      <w:r>
        <w:t>ettlandsprojektet kommer att avknoppas/fasas ut genom att klubben ska bistå med professionell hjälp och stöd till Frälsningsarmén/stödmottagare att söka EU-medel ur socialfonden. I president Dag Bengtssons verksamhetsplan för Rotaryåret 2018/2019 hänvisas till att klubben har bildat en projektgrupp för att arbeta a) dels med utfasning och dels b) uppstartat av ett nytt samarbetsprojekt med Frälsningsarmen. Ulf Arvidsson, Per Wramner samt Ragnar Gussing arbetar med utfasningen av Lettlandsprojektet och avsikten är att utfasningen skall ske hedersamt. Lars Thidevall, Carl Wretenblad och Dag Bengtsson arbetar med uppstarten av det nya samarbetet med Frälsningsarmen.</w:t>
      </w:r>
    </w:p>
    <w:p w:rsidR="00986B6C" w:rsidRDefault="00986B6C" w:rsidP="00573606">
      <w:pPr>
        <w:spacing w:before="100" w:beforeAutospacing="1" w:after="100" w:afterAutospacing="1"/>
      </w:pPr>
      <w:r>
        <w:t xml:space="preserve">Det nu aktuella uppdraget beslutades av styrelsen den 7 juni 2018 och innefattar att ytterligare undersöka förutsättningarna för att Frälsningsarmén och de skolor/institutioner i Lettland som hittills omfattas av projektet själva gör en ansökan om bidrag ur EU:s sociala fond. </w:t>
      </w:r>
    </w:p>
    <w:p w:rsidR="00986B6C" w:rsidRDefault="00986B6C" w:rsidP="00573606">
      <w:pPr>
        <w:rPr>
          <w:b/>
          <w:sz w:val="28"/>
          <w:szCs w:val="28"/>
        </w:rPr>
      </w:pPr>
      <w:r>
        <w:rPr>
          <w:b/>
          <w:sz w:val="28"/>
          <w:szCs w:val="28"/>
        </w:rPr>
        <w:t>Bakgrund och historik</w:t>
      </w:r>
    </w:p>
    <w:p w:rsidR="00986B6C" w:rsidRDefault="00986B6C" w:rsidP="00573606">
      <w:pPr>
        <w:spacing w:before="100" w:beforeAutospacing="1" w:after="100" w:afterAutospacing="1"/>
      </w:pPr>
      <w:r>
        <w:t>1991 blev Lettland självständigt efter mer är 45 års sovjetisk ockupation. Landet befann sig då i en svår ekonomisk och social situation. Frälsningsarmén i Sverige var en av de första utländska organisationerna som påbörjade ett hjälparbete. Frälsningsofficeren Else Andersson uppmärksammade särskilt de handikappade barnens svåra situation och vid ett lunchmöte med dåvarande Stockholm Borgen Rotaryklubb berättade hon om hjälpbehoven. Det blev startskottet för Lettlandsprojektet som nu alltså har pågått oavbrutet i mer än 26 år. Totalt sett har Lettlandsprojektet inneburit att medel och gåvor motsvarande ett värde om över 650.000 SEK har kommit barnen tillgodo.</w:t>
      </w:r>
    </w:p>
    <w:p w:rsidR="00986B6C" w:rsidRDefault="00986B6C" w:rsidP="00573606">
      <w:pPr>
        <w:spacing w:before="100" w:beforeAutospacing="1" w:after="100" w:afterAutospacing="1"/>
      </w:pPr>
      <w:r>
        <w:t>De första åren gick hjälpen främst till hygienartiklar, kläder och skor samt till pedagogiskt material. Ett antal handikappade barn fick också möjlighet att delta i sommarläger, både i Sverige och i Lettland. Därefter har stödet bl.a. omfattat material till yrkesutbildning och pedagogik samt för l fritidsändamål. Tre skolor/institutioner har hela tiden omfattas av stödet: Dövskolarna i Riga och Valmiera samt Blindskolan i Riga. Flertalet elever vid dessa skolor bor i veckointernat. Stödet till en institution i Riga för gravt handikappade barn och ungdomar har numera upphört eftersom barnen och ungdomarna fördelats till andra institutioner. I stället har en förskoleverksamhet för döva och hörselskadade barn i Riga tillkommit som mottagare av klubbens stöd liksom en ”fritidsverksamhet” vid Frälsningsarméns högkvarter i Riga för barn med svåra sociala hemförhållanden.</w:t>
      </w:r>
    </w:p>
    <w:p w:rsidR="00986B6C" w:rsidRDefault="00986B6C" w:rsidP="00573606">
      <w:pPr>
        <w:spacing w:before="100" w:beforeAutospacing="1" w:after="100" w:afterAutospacing="1"/>
      </w:pPr>
      <w:r>
        <w:t xml:space="preserve">Den senaste utbetalningen från klubben gjordes i september 2018 till dessa fem mottagare och uppgick till ca 30.000 SEK. Pengarna överlämnas genom Else Anderssons kontaktperson i Lettland advokaten Lauris Zubulis, som också återrapporterar användningen till klubben och lämnar en ekonomisk redovisning. </w:t>
      </w:r>
    </w:p>
    <w:p w:rsidR="00986B6C" w:rsidRDefault="00986B6C" w:rsidP="00573606">
      <w:pPr>
        <w:spacing w:before="100" w:beforeAutospacing="1" w:after="100" w:afterAutospacing="1"/>
      </w:pPr>
      <w:r>
        <w:t>Verksamheten har främst finansierats genom överskott från klubbens vinlotterier. Även andra aktiviteter har anordnats, t.ex. ett boklotteri och ett konstlotteri. Därutöver skänker många medlemmar penninggåvor, t.ex. i anslutning till betalningen av årsavgiften till klubben. Alla intäkter till Lettlandsprojektet sär-redovisas i klubbens räkenskaper.</w:t>
      </w:r>
    </w:p>
    <w:p w:rsidR="00986B6C" w:rsidRDefault="00986B6C" w:rsidP="00573606">
      <w:pPr>
        <w:spacing w:before="100" w:beforeAutospacing="1" w:after="100" w:afterAutospacing="1"/>
      </w:pPr>
      <w:r>
        <w:t>För sina insatser har Else Andersson erhållit Lettlands högsta civila utmärkelse, Trestjärneorden, ur den lettiske presidentens hand och hon har även mottagit Konungens förtjänstmedalj från Carl XIV Gustaf.</w:t>
      </w:r>
    </w:p>
    <w:p w:rsidR="00986B6C" w:rsidRDefault="00986B6C" w:rsidP="00573606">
      <w:pPr>
        <w:spacing w:before="100" w:beforeAutospacing="1" w:after="100" w:afterAutospacing="1"/>
      </w:pPr>
      <w:r>
        <w:t>Stockholm Borgen Rotaryklubb har 1998, 2002 och 2009 anordnat resor till Lettland, då deltagarna på plats och under Else Anderssons ledning kunnat studera verksamheten och bilda sig en uppfattning om hjälpbehoven. Antalet klubbmedlemmar och anhöriga som deltagit i sådana resor uppgår till närmare 40 personer. Efter klubbsammanslagningen anordnade Stockholm Vasaborgen Rotaryklubb hösten 2016 en liknande resa med 10 deltagare. Reserapporter från dessa fyra resor finns på klubbens hemsida under fliken Bibliotek/Dokument.</w:t>
      </w:r>
    </w:p>
    <w:p w:rsidR="00986B6C" w:rsidRDefault="00986B6C" w:rsidP="00573606">
      <w:pPr>
        <w:spacing w:after="0"/>
        <w:rPr>
          <w:b/>
          <w:sz w:val="28"/>
          <w:szCs w:val="28"/>
        </w:rPr>
      </w:pPr>
      <w:r>
        <w:rPr>
          <w:b/>
          <w:sz w:val="28"/>
          <w:szCs w:val="28"/>
        </w:rPr>
        <w:t>Projektet i dag</w:t>
      </w:r>
    </w:p>
    <w:p w:rsidR="00986B6C" w:rsidRDefault="00986B6C" w:rsidP="00573606">
      <w:pPr>
        <w:spacing w:after="0"/>
        <w:rPr>
          <w:rFonts w:ascii="Caladea-Italic" w:hAnsi="Caladea-Italic" w:cs="Caladea-Italic"/>
          <w:iCs/>
        </w:rPr>
      </w:pPr>
    </w:p>
    <w:p w:rsidR="00986B6C" w:rsidRDefault="00986B6C" w:rsidP="00573606">
      <w:pPr>
        <w:spacing w:after="0"/>
      </w:pPr>
      <w:r>
        <w:t>Som tidigare nämnts omfattar projektet i dag fem olika skolor/institutioner. De intryck som redovisas nedan är i allt väsentligt hämtade från den senaste reseberättelsen (september 2016) men uppdatering har därefter skett genom våra kontaktpersoner i Lettland.</w:t>
      </w:r>
    </w:p>
    <w:p w:rsidR="00986B6C" w:rsidRDefault="00986B6C" w:rsidP="00573606">
      <w:pPr>
        <w:spacing w:after="0"/>
        <w:rPr>
          <w:b/>
          <w:i/>
        </w:rPr>
      </w:pPr>
    </w:p>
    <w:p w:rsidR="00986B6C" w:rsidRDefault="00986B6C" w:rsidP="00573606">
      <w:pPr>
        <w:spacing w:after="0"/>
        <w:rPr>
          <w:b/>
          <w:i/>
        </w:rPr>
      </w:pPr>
      <w:r>
        <w:rPr>
          <w:b/>
          <w:i/>
        </w:rPr>
        <w:t>Dövskolan i Riga.</w:t>
      </w:r>
    </w:p>
    <w:p w:rsidR="00986B6C" w:rsidRDefault="00986B6C" w:rsidP="00573606">
      <w:pPr>
        <w:autoSpaceDE w:val="0"/>
        <w:autoSpaceDN w:val="0"/>
        <w:adjustRightInd w:val="0"/>
        <w:spacing w:after="0" w:line="240" w:lineRule="auto"/>
      </w:pPr>
      <w:r>
        <w:t>Skolan låg tidigare i en äldre byggnad i centrum av Riga. Numera har skolan flyttat till ett ytterområde med parkliknande omgivningar. Lokalerna är ljusa och nyrenoverade. Skolan har ett 60-tal elever som bor i internat och därutöver ett antal elever som är bosatta i närområdet. Man har även en förskoleverksamhet som också omfattar barn som inte är döva men som har vissa mentala funktionsstörningar.</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Undervisningen sker i små klasser, vanligen med 4 – 7 elever. Varje klass har en lärare som behärskar teckenspråk, en lärarassistent och en specialpedagog Vissa barn får en helt individuell undervisning. Skolan har moderna tekniska hjälpmedel och bl.a. en välutrustad datasal, en trevlig aula och en gymnastiksal.</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För driften av skolan finns bl.a. ekonomipersonal som sköter matlagning, tvätt och liknande.</w:t>
      </w:r>
    </w:p>
    <w:p w:rsidR="00986B6C" w:rsidRDefault="00986B6C" w:rsidP="00573606">
      <w:pPr>
        <w:autoSpaceDE w:val="0"/>
        <w:autoSpaceDN w:val="0"/>
        <w:adjustRightInd w:val="0"/>
        <w:spacing w:after="0" w:line="240" w:lineRule="auto"/>
      </w:pPr>
      <w:r>
        <w:t>Både till de tidigare och till de nya lokalerna har Stockholm Borgen Rotarykubb bl.a. ordnat</w:t>
      </w:r>
    </w:p>
    <w:p w:rsidR="00986B6C" w:rsidRDefault="00986B6C" w:rsidP="00573606">
      <w:pPr>
        <w:autoSpaceDE w:val="0"/>
        <w:autoSpaceDN w:val="0"/>
        <w:adjustRightInd w:val="0"/>
        <w:spacing w:after="0" w:line="240" w:lineRule="auto"/>
      </w:pPr>
      <w:r>
        <w:t>köksutrustning, tvättmaskiner och utrustning för yrkesutbildning. Det sammanfattande intrycket från klubbens senaste besök vid skolan är genomgående positivt. Sovsalarna som används för de mindre barnens dagvila och som internat för äldre barn är visserligen trånga men ljusa och välskötta. Undervisningen förefaller vara av god kvalitet och med en tydlig individinriktning</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rPr>
          <w:b/>
          <w:i/>
        </w:rPr>
      </w:pPr>
      <w:r>
        <w:rPr>
          <w:b/>
          <w:i/>
        </w:rPr>
        <w:t>Blindskolan i Riga – Strazdumuizas internatgymnasieskola</w:t>
      </w:r>
    </w:p>
    <w:p w:rsidR="00986B6C" w:rsidRDefault="00986B6C" w:rsidP="00573606">
      <w:pPr>
        <w:autoSpaceDE w:val="0"/>
        <w:autoSpaceDN w:val="0"/>
        <w:adjustRightInd w:val="0"/>
        <w:spacing w:after="0" w:line="240" w:lineRule="auto"/>
      </w:pPr>
      <w:r>
        <w:t>Skolan ligger i ett bostadsområde från sovjettiden som är särskilt anpassat för blinda och synskadade. För oss framstår det som en närmast absurd tanke att samla människor med ett visst handikapp till ett särskilt bostadsområde.</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Skolan har ca 120 elever i åldrarna 7 – 20 år, varav ett 40-tal är helt blinda eller gravt synskadade. För att bättre utnyttja skolans kapacitet tar man emot ett 20-tal elever som inte har detta handikapp. Man driver också en mindre förskola på samma sätt. Enligt skolans rektor når man mycket goda studieresultat och flera elever har gått vidare till universitetsstudier. Man är särskilt mån om föräldrakontakterna med tanke på det 80-tal av barnen som bor i internat.</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Lokalerna blev väsentligt upprustade för några år sedan. Skolan har bra tekniska hjälpmedel med bl.a. ett antal moderna Smart Viewmaskiner och blindskriftsmaskiner. Man har också gott om persondatorer.</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Undervisningen sker i mindre klasser, vanligen med högst 6 elever. Musik är ett viktigt ämne för blinda och synskadade. Skolan har anmält behov av bl.a. ribbstolar och annan utrustning till sin nyrenoverade gymnastiksal.</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rPr>
          <w:b/>
          <w:i/>
        </w:rPr>
      </w:pPr>
      <w:r>
        <w:rPr>
          <w:b/>
          <w:i/>
        </w:rPr>
        <w:t>Dövskolan i Valmiera</w:t>
      </w:r>
    </w:p>
    <w:p w:rsidR="00986B6C" w:rsidRDefault="00986B6C" w:rsidP="00573606">
      <w:pPr>
        <w:autoSpaceDE w:val="0"/>
        <w:autoSpaceDN w:val="0"/>
        <w:adjustRightInd w:val="0"/>
        <w:spacing w:after="0" w:line="240" w:lineRule="auto"/>
      </w:pPr>
      <w:r>
        <w:t xml:space="preserve">Valmiera är en stad med ca 25.000 invånare och ligger ca 12 mil nordost om Riga. På en lummig höjd ganska centralt i staden ligger Dövskolan. Skolan grundades redan 1875 och var den första av sitt slag i Lettland. Huvudbyggnaden och ett större annex är av äldre datum men i gott skick såväl in- som utvändigt. Ytterligare ett annex för internatelever finns strax intill skolområdet. </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Skolan har nu ca 155 elever. Förutom att man bedriver grundskole- och gymnasieutbildning har man även en förskola. Barnen kommer från hela landet med undantag för Rigaområdet. Man ansvarar därutöver för ett 100-tal elever som studerar ”på distans”. Skolan fungerar också som ett nationellt utvecklingscentrum för undervisning av döva och hörselskadade barn. Vidare har man möjligheter att utföra hörselundersökningar och utprovning av olika hörselhjälpmedel.</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 xml:space="preserve">En del av gymnasieutbildningen sker med yrkesinriktning och bl.a. har inventarier till skolan tillverkats av elever vid skolan. Annexet utanför skolområdet har rustats upp under senare år och innehåller nu moderna och välutrustade rum för elever som bor i internat. Skolan har främst anmält behov av nya gungor och annan lekutrustning till skolgården. </w:t>
      </w:r>
    </w:p>
    <w:p w:rsidR="00986B6C" w:rsidRDefault="00986B6C" w:rsidP="00573606">
      <w:pPr>
        <w:autoSpaceDE w:val="0"/>
        <w:autoSpaceDN w:val="0"/>
        <w:adjustRightInd w:val="0"/>
        <w:spacing w:after="0" w:line="240" w:lineRule="auto"/>
      </w:pPr>
    </w:p>
    <w:p w:rsidR="00986B6C" w:rsidRPr="00EE5DAD" w:rsidRDefault="00986B6C" w:rsidP="00573606">
      <w:pPr>
        <w:autoSpaceDE w:val="0"/>
        <w:autoSpaceDN w:val="0"/>
        <w:adjustRightInd w:val="0"/>
        <w:spacing w:after="0" w:line="240" w:lineRule="auto"/>
        <w:rPr>
          <w:b/>
        </w:rPr>
      </w:pPr>
      <w:r>
        <w:rPr>
          <w:b/>
          <w:i/>
        </w:rPr>
        <w:t>Förskolan Dzintarnis</w:t>
      </w:r>
    </w:p>
    <w:p w:rsidR="00986B6C" w:rsidRDefault="00986B6C" w:rsidP="00573606">
      <w:pPr>
        <w:autoSpaceDE w:val="0"/>
        <w:autoSpaceDN w:val="0"/>
        <w:adjustRightInd w:val="0"/>
        <w:spacing w:after="0" w:line="240" w:lineRule="auto"/>
      </w:pPr>
      <w:r>
        <w:t xml:space="preserve">Skolan ligger i ett bostadsområde i Rigas utkanter och har idag totalt ca 75 barn i åldern mellan 2 och 7 år med hörselskador eller multipla funktionsnedsättningar. En del av barnen bor i internat. Precis som vid Dövskolan i Riga är lokalerna nyrenoverade, ljusa och trevliga. Barnen vistas ofta utomhus och inomhus sysselsätts de med allt från kritor och pennor till danslekar. Det finns gott om leksaker till barnen. Även här är personaltätheten hög, totalt arbetar ett 70-tal personer vid skolan. Det ger nära mänskliga kontakter mellan barn och vuxna, något som barnens föräldrar inte alltid har förmåga (eller intresse) att uppnå. </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Det finns tyvärr fortfarande negativa attityder i det lettiska samhället mot barn som på något sätt är avvikande. Här är Frälsningsarméns attitydpåverkande arbete av största betydelse.</w:t>
      </w:r>
    </w:p>
    <w:p w:rsidR="00986B6C" w:rsidRDefault="00986B6C" w:rsidP="00573606">
      <w:pPr>
        <w:autoSpaceDE w:val="0"/>
        <w:autoSpaceDN w:val="0"/>
        <w:adjustRightInd w:val="0"/>
        <w:spacing w:after="0" w:line="240" w:lineRule="auto"/>
        <w:rPr>
          <w:i/>
        </w:rPr>
      </w:pPr>
      <w:r>
        <w:t xml:space="preserve">Intrycken är att den materiella standarden är god och det enda som skolans ledning önskade från oss var inköp av folkdräkter som ska användas vid barnens dans i grupper. </w:t>
      </w:r>
    </w:p>
    <w:p w:rsidR="00986B6C" w:rsidRDefault="00986B6C" w:rsidP="00573606">
      <w:pPr>
        <w:autoSpaceDE w:val="0"/>
        <w:autoSpaceDN w:val="0"/>
        <w:adjustRightInd w:val="0"/>
        <w:spacing w:after="0" w:line="240" w:lineRule="auto"/>
        <w:rPr>
          <w:i/>
        </w:rPr>
      </w:pPr>
    </w:p>
    <w:p w:rsidR="00986B6C" w:rsidRPr="00EE5DAD" w:rsidRDefault="00986B6C" w:rsidP="00573606">
      <w:pPr>
        <w:autoSpaceDE w:val="0"/>
        <w:autoSpaceDN w:val="0"/>
        <w:adjustRightInd w:val="0"/>
        <w:spacing w:after="0" w:line="240" w:lineRule="auto"/>
        <w:rPr>
          <w:b/>
          <w:i/>
        </w:rPr>
      </w:pPr>
      <w:r w:rsidRPr="00EE5DAD">
        <w:rPr>
          <w:b/>
          <w:i/>
        </w:rPr>
        <w:t>Frälsningsarméns högkvarter i Riga</w:t>
      </w:r>
      <w:r>
        <w:rPr>
          <w:b/>
          <w:i/>
        </w:rPr>
        <w:t xml:space="preserve"> (Patverums)</w:t>
      </w:r>
      <w:r w:rsidRPr="00EE5DAD">
        <w:rPr>
          <w:b/>
          <w:i/>
        </w:rPr>
        <w:t>.</w:t>
      </w:r>
    </w:p>
    <w:p w:rsidR="00986B6C" w:rsidRDefault="00986B6C" w:rsidP="00573606">
      <w:pPr>
        <w:autoSpaceDE w:val="0"/>
        <w:autoSpaceDN w:val="0"/>
        <w:adjustRightInd w:val="0"/>
        <w:spacing w:after="0" w:line="240" w:lineRule="auto"/>
      </w:pPr>
      <w:r>
        <w:t>I källarvåningen till Frälsningsarméns högkvarter i utkanten av centrala Riga finns numera ett mindre fritidshem dit barn från utsatta hemmiljöer i närområdet kan få komma några timmar efter skoltid. Där finns även ett center för Frälsningsarméns sociala verksamhet. Lokalerna kallas ”Patverums” som på lettiska betyder ungefär ”fristad” eller ”tillflykt”, vilket ger en god uppfattning om ändamålet. I fritidsverksamheten deltar för närvarande 20 - 25 barn. Lokalerna är trånga och där fanns ganska sparsamt med leksaker och annan utrustning för fritidsändamål.</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Den mödravårdscentral som drevs i anslutning till Högkvarteret, och som fått stöd från vår klubb, är numera privatiserad och Frälsningsarméns engagemang i verksamheten har därför upphört.</w:t>
      </w:r>
    </w:p>
    <w:p w:rsidR="00986B6C" w:rsidRDefault="00986B6C" w:rsidP="00573606">
      <w:pPr>
        <w:autoSpaceDE w:val="0"/>
        <w:autoSpaceDN w:val="0"/>
        <w:adjustRightInd w:val="0"/>
        <w:spacing w:after="0" w:line="240" w:lineRule="auto"/>
      </w:pPr>
    </w:p>
    <w:p w:rsidR="00986B6C" w:rsidRDefault="00986B6C" w:rsidP="00573606">
      <w:pPr>
        <w:autoSpaceDE w:val="0"/>
        <w:autoSpaceDN w:val="0"/>
        <w:adjustRightInd w:val="0"/>
        <w:spacing w:after="0" w:line="240" w:lineRule="auto"/>
      </w:pPr>
      <w:r>
        <w:t>Frälsningsarméns arbete i Lettland främst påverkas av det omfattande missbruk som finns inom delar av samhället, inte minst bland den ryska minoriteten. Ett starkt fokus ligger på att hjälpa barn och ungdomar som tillhör familjer med missbruk, man har t.ex. projekt för skolluncher för barn på tre platser i landet. En stor utmaning är att det finansiella stödet för soppkök, matpaket och skoluncher riskerar minska sedan en privat stiftelse aviserat att man vill flytta sitt stöd till annan verksamhet. Även i övrigt arbetar Frälsningsarmén i Lettland under kärva ekonomiska betingelser.</w:t>
      </w:r>
    </w:p>
    <w:p w:rsidR="00986B6C" w:rsidRDefault="00986B6C" w:rsidP="00573606">
      <w:pPr>
        <w:autoSpaceDE w:val="0"/>
        <w:autoSpaceDN w:val="0"/>
        <w:adjustRightInd w:val="0"/>
        <w:spacing w:after="0" w:line="240" w:lineRule="auto"/>
      </w:pPr>
    </w:p>
    <w:p w:rsidR="00986B6C" w:rsidRDefault="00986B6C" w:rsidP="00573606">
      <w:pPr>
        <w:spacing w:after="0"/>
        <w:rPr>
          <w:b/>
          <w:sz w:val="28"/>
          <w:szCs w:val="28"/>
        </w:rPr>
      </w:pPr>
      <w:r>
        <w:rPr>
          <w:b/>
          <w:sz w:val="28"/>
          <w:szCs w:val="28"/>
        </w:rPr>
        <w:t>Projektets nuvarande finansiering</w:t>
      </w:r>
    </w:p>
    <w:p w:rsidR="00986B6C" w:rsidRDefault="00986B6C" w:rsidP="00573606">
      <w:pPr>
        <w:spacing w:after="0"/>
        <w:rPr>
          <w:b/>
          <w:sz w:val="28"/>
          <w:szCs w:val="28"/>
        </w:rPr>
      </w:pPr>
    </w:p>
    <w:p w:rsidR="00986B6C" w:rsidRDefault="00986B6C" w:rsidP="00573606">
      <w:pPr>
        <w:spacing w:after="0"/>
      </w:pPr>
      <w:r>
        <w:t>Av klubbens räkenskaper för Rotaryåret 1 juli 2017 till och med 30 juni 2018 framgår bl.a. följande (Rotaryåret 2016/2017 inom parentes):</w:t>
      </w:r>
    </w:p>
    <w:p w:rsidR="00986B6C" w:rsidRDefault="00986B6C" w:rsidP="00573606">
      <w:pPr>
        <w:spacing w:after="0"/>
        <w:rPr>
          <w:i/>
        </w:rPr>
      </w:pPr>
    </w:p>
    <w:p w:rsidR="00986B6C" w:rsidRDefault="00986B6C" w:rsidP="00573606">
      <w:pPr>
        <w:spacing w:after="0"/>
        <w:rPr>
          <w:i/>
        </w:rPr>
      </w:pPr>
      <w:r>
        <w:rPr>
          <w:i/>
        </w:rPr>
        <w:t>Ur Resultatrapporten:</w:t>
      </w:r>
    </w:p>
    <w:p w:rsidR="00986B6C" w:rsidRDefault="00986B6C" w:rsidP="00573606">
      <w:pPr>
        <w:spacing w:after="0"/>
      </w:pPr>
      <w:r>
        <w:t xml:space="preserve">Intäkter från vinlotteriet </w:t>
      </w:r>
      <w:r>
        <w:tab/>
        <w:t>7.200 kr (10.650 kr)</w:t>
      </w:r>
    </w:p>
    <w:p w:rsidR="00986B6C" w:rsidRDefault="00986B6C" w:rsidP="00573606">
      <w:pPr>
        <w:spacing w:after="0"/>
      </w:pPr>
      <w:r>
        <w:t>Extra gåvor</w:t>
      </w:r>
      <w:r>
        <w:tab/>
      </w:r>
      <w:r>
        <w:tab/>
        <w:t>1.500 kr (2.700 kr)</w:t>
      </w:r>
    </w:p>
    <w:p w:rsidR="00986B6C" w:rsidRDefault="00986B6C" w:rsidP="00573606">
      <w:pPr>
        <w:spacing w:after="0"/>
      </w:pPr>
    </w:p>
    <w:p w:rsidR="00986B6C" w:rsidRDefault="00986B6C" w:rsidP="00573606">
      <w:pPr>
        <w:spacing w:after="0"/>
      </w:pPr>
      <w:r>
        <w:t>Gåva till Lettland</w:t>
      </w:r>
      <w:r>
        <w:tab/>
        <w:t>0 kr (67.676 kr)</w:t>
      </w:r>
    </w:p>
    <w:p w:rsidR="00986B6C" w:rsidRDefault="00986B6C" w:rsidP="00573606">
      <w:pPr>
        <w:spacing w:after="0"/>
      </w:pPr>
      <w:r>
        <w:t>(</w:t>
      </w:r>
      <w:r>
        <w:rPr>
          <w:u w:val="single"/>
        </w:rPr>
        <w:t>Anmärkning:</w:t>
      </w:r>
      <w:r>
        <w:t xml:space="preserve"> Som tidigare nämnts gjordes en utbetalning om ca 30.000 kr i september 2018. Utbetalningen var ursprungligen planerad att ske under första halvåret 2018 med senarelades av olika skäl).</w:t>
      </w:r>
    </w:p>
    <w:p w:rsidR="00986B6C" w:rsidRDefault="00986B6C" w:rsidP="00573606">
      <w:pPr>
        <w:spacing w:after="0"/>
      </w:pPr>
    </w:p>
    <w:p w:rsidR="00986B6C" w:rsidRDefault="00986B6C" w:rsidP="00573606">
      <w:pPr>
        <w:spacing w:after="0"/>
        <w:rPr>
          <w:i/>
        </w:rPr>
      </w:pPr>
      <w:r>
        <w:rPr>
          <w:i/>
        </w:rPr>
        <w:t>Ur Balansrapporten:</w:t>
      </w:r>
    </w:p>
    <w:p w:rsidR="00986B6C" w:rsidRDefault="00986B6C" w:rsidP="00573606">
      <w:pPr>
        <w:spacing w:after="0"/>
        <w:ind w:right="-567"/>
      </w:pPr>
      <w:r>
        <w:t>Lettlandsfonden ingående balans 27.403 kr, ökning under Rotaryåret 8.700 kr, utgående balans 36.103 kr.</w:t>
      </w:r>
    </w:p>
    <w:p w:rsidR="00986B6C" w:rsidRDefault="00986B6C" w:rsidP="00573606">
      <w:pPr>
        <w:spacing w:after="0"/>
      </w:pPr>
      <w:r>
        <w:t>(</w:t>
      </w:r>
      <w:r>
        <w:rPr>
          <w:u w:val="single"/>
        </w:rPr>
        <w:t xml:space="preserve">Anmärkning: </w:t>
      </w:r>
      <w:r>
        <w:t>Se ovan).</w:t>
      </w:r>
    </w:p>
    <w:p w:rsidR="00986B6C" w:rsidRDefault="00986B6C" w:rsidP="00573606">
      <w:pPr>
        <w:spacing w:after="0"/>
      </w:pPr>
    </w:p>
    <w:p w:rsidR="00986B6C" w:rsidRDefault="00986B6C" w:rsidP="00573606">
      <w:pPr>
        <w:spacing w:after="0"/>
      </w:pPr>
      <w:r>
        <w:t>Vidare bör nämnas att i samband med den tidigare rotarymedlemmen Holger Bjärnlids bortgång i augusti 2018 angavs i dödsannonsen att man i stället för blommor kunde sätta in pengar på Frälsningsarméns konto, till förmån för arméns verksamhet bland handikappade barn i Lettland. Holger Bjärnlid var mycket engagerad och intresserad av Lettlandsprojektet. Hittills har 17.246 kronor kommit in på kontot. Frälsningsarmén kommer att samråda med vår klubb om hur pengarna bäst ska kunna användas. Hanteringen av dessa pengar ligger helt hos Frälsningsarmén och påverkar därför inte klubbens räkenskaper.</w:t>
      </w:r>
    </w:p>
    <w:p w:rsidR="00986B6C" w:rsidRDefault="00986B6C" w:rsidP="00573606">
      <w:pPr>
        <w:spacing w:after="0"/>
        <w:rPr>
          <w:b/>
          <w:sz w:val="28"/>
          <w:szCs w:val="28"/>
        </w:rPr>
      </w:pPr>
    </w:p>
    <w:p w:rsidR="00986B6C" w:rsidRDefault="00986B6C" w:rsidP="00573606">
      <w:pPr>
        <w:spacing w:after="0"/>
        <w:rPr>
          <w:b/>
          <w:sz w:val="28"/>
          <w:szCs w:val="28"/>
        </w:rPr>
      </w:pPr>
      <w:r>
        <w:rPr>
          <w:b/>
          <w:sz w:val="28"/>
          <w:szCs w:val="28"/>
        </w:rPr>
        <w:t>Övrigt (Skangal)</w:t>
      </w:r>
    </w:p>
    <w:p w:rsidR="00986B6C" w:rsidRDefault="00986B6C" w:rsidP="00573606">
      <w:pPr>
        <w:spacing w:after="0"/>
        <w:ind w:right="-567"/>
      </w:pPr>
    </w:p>
    <w:p w:rsidR="00986B6C" w:rsidRDefault="00986B6C" w:rsidP="00573606">
      <w:pPr>
        <w:spacing w:after="0"/>
        <w:ind w:right="-567"/>
      </w:pPr>
      <w:r>
        <w:t>Gården Skangal några mil från Valmiera donerades 1994 av släkten Palme till Frälsningsarmén.</w:t>
      </w:r>
    </w:p>
    <w:p w:rsidR="00986B6C" w:rsidRDefault="00986B6C" w:rsidP="00573606">
      <w:pPr>
        <w:spacing w:after="0"/>
        <w:ind w:right="-567"/>
      </w:pPr>
      <w:r>
        <w:t>Gården hade tillhört Olof Palmes morfar och dennes barnbarn Claes, Catharina och Olof tillbringade ett antal somrar på gården. I samband med den sovjetiska ockupationen förvandlades gården och dess omgivningar till en sovjetisk militärbas med bl.a. ett militärt flygfält. När Claes Palme som släktens representant återfick gården i början av 1990-talet var byggnaderna svårt förfallna och marken låg i träda.</w:t>
      </w:r>
    </w:p>
    <w:p w:rsidR="00986B6C" w:rsidRDefault="00986B6C" w:rsidP="00573606">
      <w:pPr>
        <w:spacing w:after="0"/>
        <w:ind w:right="-567"/>
      </w:pPr>
    </w:p>
    <w:p w:rsidR="00986B6C" w:rsidRDefault="00986B6C" w:rsidP="00573606">
      <w:pPr>
        <w:spacing w:after="0"/>
        <w:ind w:right="-567"/>
      </w:pPr>
      <w:r>
        <w:t xml:space="preserve">Genom en donation från släkten Palme överlämnades Skangal år 1994 till Frälsningsarmén som med hjälp  av ca 50 miljoner SEK från olika svenska fonder genomfört en upprustning av byggnaderna för att Skangal skulle bli ett viktigt centrum för olika slag av verksamhet i Frälsningsarméns regi. </w:t>
      </w:r>
    </w:p>
    <w:p w:rsidR="00986B6C" w:rsidRDefault="00986B6C" w:rsidP="00573606">
      <w:pPr>
        <w:spacing w:after="0"/>
        <w:ind w:right="-567"/>
      </w:pPr>
    </w:p>
    <w:p w:rsidR="00986B6C" w:rsidRDefault="00986B6C" w:rsidP="00F464EF">
      <w:pPr>
        <w:spacing w:after="0"/>
        <w:ind w:right="-567"/>
      </w:pPr>
      <w:r>
        <w:t xml:space="preserve">Skangal har inte omfattas av klubbens stöd men vi har besökt anläggningen ett flertal gånger. Jämfört med de visioner och planer som tidigare redovisats för Skangal framtid blev vårt besök 2016 närmast en besvikelse. Huvudbyggnaden, annexet för undervisning och administration m.m. samt elevhemmet med plats för ett 30-tal barn är fortfarande i bästa materiella skick men i övrigt verkade tiden att ”ha stannat”. ”Beläggningen” vid elevhemmet ligger för närvarande ligger strax över 50 procent. Den tidigare skolundervisningen vid Skangal för barn från omkringliggande byar har upphört eftersom barnen där har omplacerats till andra skolor. Det kriscenter för blivande och nyblivna mödrar som tidigare bedrivits vid Skangal har också lagts ner. Genom att den lettiska regeringen beslutat att minska eller lägga ner stödet till barnhem och endast satsa på fosterhem eller mindre gruppboenden, har även förutsättningarna för fortsatt verksamhet av detta slag vid Skangal förändrats och diskussioner pågår inom Frälsningsarmen om Skangals framtid. </w:t>
      </w:r>
    </w:p>
    <w:p w:rsidR="00986B6C" w:rsidRDefault="00986B6C" w:rsidP="00F464EF">
      <w:pPr>
        <w:spacing w:after="0"/>
        <w:ind w:right="-567"/>
      </w:pPr>
    </w:p>
    <w:p w:rsidR="00986B6C" w:rsidRDefault="00986B6C" w:rsidP="00573606">
      <w:pPr>
        <w:spacing w:after="0"/>
        <w:ind w:right="-567"/>
      </w:pPr>
      <w:r>
        <w:t>Huvudbyggnaden utnyttjas numera mycket lite för konferenser och liknande. Mot detta ska ställas höga kostnader för löner, administration, uppvärmning och fastighetsunderhåll m.m. Bokföringsmässigt är budgeten för Skangal separerad från Frälsningsarméns övriga verksamhet i Lettland och underskotten för Skangal täcks av en central fond hos Frälsningsarmén. Räknar man totalt tar driften av Skangal ca tredjedel av Frälsningsarméns totala kostnader i Lettland i anspråk – givetvis till förfång för andra angelägna insatser.</w:t>
      </w:r>
    </w:p>
    <w:p w:rsidR="00986B6C" w:rsidRDefault="00986B6C" w:rsidP="00573606">
      <w:pPr>
        <w:spacing w:after="0"/>
        <w:ind w:right="-567"/>
      </w:pPr>
    </w:p>
    <w:p w:rsidR="00986B6C" w:rsidRDefault="00986B6C" w:rsidP="00573606">
      <w:pPr>
        <w:spacing w:after="0"/>
        <w:ind w:right="-567"/>
      </w:pPr>
      <w:r>
        <w:t xml:space="preserve">Det som vi diskuterat är om vi från klubbens sida skulle kunna erbjuda rådgivning om ekonomi och ”affärsutveckling” för Skangal. Sådan yrkesmässig kompetens finns inom klubben och vi skulle kunna ställa denna kompetens kostnadsfritt till Frälsningsarméns förfogande. </w:t>
      </w:r>
    </w:p>
    <w:p w:rsidR="00986B6C" w:rsidRDefault="00986B6C" w:rsidP="00573606">
      <w:pPr>
        <w:spacing w:after="0"/>
        <w:ind w:right="-567"/>
      </w:pPr>
    </w:p>
    <w:p w:rsidR="00986B6C" w:rsidRDefault="00986B6C" w:rsidP="00573606">
      <w:pPr>
        <w:spacing w:after="0"/>
        <w:rPr>
          <w:b/>
          <w:sz w:val="28"/>
          <w:szCs w:val="28"/>
        </w:rPr>
      </w:pPr>
      <w:r>
        <w:rPr>
          <w:b/>
          <w:sz w:val="28"/>
          <w:szCs w:val="28"/>
        </w:rPr>
        <w:t xml:space="preserve">VÅRA ÖVERVÄGANDEN </w:t>
      </w:r>
    </w:p>
    <w:p w:rsidR="00986B6C" w:rsidRDefault="00986B6C" w:rsidP="00573606">
      <w:pPr>
        <w:spacing w:after="0"/>
        <w:rPr>
          <w:b/>
          <w:sz w:val="28"/>
          <w:szCs w:val="28"/>
        </w:rPr>
      </w:pPr>
    </w:p>
    <w:p w:rsidR="00986B6C" w:rsidRDefault="00986B6C" w:rsidP="00573606">
      <w:pPr>
        <w:pStyle w:val="ListParagraph"/>
        <w:numPr>
          <w:ilvl w:val="0"/>
          <w:numId w:val="1"/>
        </w:numPr>
        <w:spacing w:after="0"/>
        <w:rPr>
          <w:b/>
          <w:i/>
        </w:rPr>
      </w:pPr>
      <w:r>
        <w:rPr>
          <w:b/>
          <w:i/>
        </w:rPr>
        <w:t>Betydelsen för mottagarna</w:t>
      </w:r>
    </w:p>
    <w:p w:rsidR="00986B6C" w:rsidRDefault="00986B6C" w:rsidP="00573606">
      <w:pPr>
        <w:spacing w:after="0"/>
      </w:pPr>
      <w:r>
        <w:t>Allt sedan projektet startade har mottagarna, dvs. barnen och personalen vid de olika skolorna, visat stor uppskattning och tacksamhet över det stöd som lämnats. För barnen som växer upp med ett handikapp innebär stödet att vardagen – ofta i internatmiljö – blir lite ljusare på olika sätt. För skolledningarna och personalen är det en uppmuntran i arbetet och ett välkommet tillskott i en verksamhet som sällan uppskattas i andra sammanhang. Som en skolledare uttrycke det: ”När Lettlands ekonomi går bra är det vi som sist får del av framgångarna och när ekonomin kärvar är det vi som först måste spara och dra ner på vår verksamhet.”</w:t>
      </w:r>
    </w:p>
    <w:p w:rsidR="00986B6C" w:rsidRDefault="00986B6C" w:rsidP="00573606">
      <w:pPr>
        <w:spacing w:after="0"/>
      </w:pPr>
    </w:p>
    <w:p w:rsidR="00986B6C" w:rsidRDefault="00986B6C" w:rsidP="00573606">
      <w:pPr>
        <w:pStyle w:val="ListParagraph"/>
        <w:numPr>
          <w:ilvl w:val="0"/>
          <w:numId w:val="2"/>
        </w:numPr>
        <w:spacing w:after="0"/>
        <w:rPr>
          <w:b/>
          <w:i/>
        </w:rPr>
      </w:pPr>
      <w:r>
        <w:rPr>
          <w:b/>
          <w:i/>
        </w:rPr>
        <w:t>Betydelsen för det interna klubbarbetet</w:t>
      </w:r>
    </w:p>
    <w:p w:rsidR="00986B6C" w:rsidRDefault="00986B6C" w:rsidP="00573606">
      <w:pPr>
        <w:spacing w:after="0"/>
      </w:pPr>
      <w:r>
        <w:t>De gemensamma insatserna bidrar till att stärka en positiv klubbanda. Varje vecka påminns vi om projektet i samband med vinlotteriet. Återrapporteringen från Else Andersson vid hennes regelbundna besök i klubben skapar förståelse och motivation. De särskilda aktiviteter som genomförts under åren (insamling av kläder och skor, anordnande av lotterier men skänkta vinster – böcker och konst – samt klubbens resor till Lettland) medför delaktighet och engagemang. Många medlemmar lämnar därutöver direkta ekonomiska bidrag till projektet. Ett annat exempel är den ovan beskrivna penningåvan till Holger Bjärnlids minne.</w:t>
      </w:r>
    </w:p>
    <w:p w:rsidR="00986B6C" w:rsidRDefault="00986B6C" w:rsidP="00573606">
      <w:pPr>
        <w:spacing w:after="0"/>
      </w:pPr>
    </w:p>
    <w:p w:rsidR="00986B6C" w:rsidRDefault="00986B6C" w:rsidP="00573606">
      <w:pPr>
        <w:pStyle w:val="ListParagraph"/>
        <w:numPr>
          <w:ilvl w:val="0"/>
          <w:numId w:val="2"/>
        </w:numPr>
        <w:spacing w:after="0"/>
        <w:rPr>
          <w:b/>
          <w:i/>
        </w:rPr>
      </w:pPr>
      <w:r>
        <w:rPr>
          <w:b/>
          <w:i/>
        </w:rPr>
        <w:t>Externt Good will-skapande</w:t>
      </w:r>
    </w:p>
    <w:p w:rsidR="00986B6C" w:rsidRDefault="00986B6C" w:rsidP="00573606">
      <w:pPr>
        <w:spacing w:after="0"/>
      </w:pPr>
      <w:r>
        <w:t xml:space="preserve">Varje lotteridragning medför att externa föredragshållare och gäster får information om att klubben stödjer Frälsningsarméns verksamhet bland handikappade barn och ungdomar i Lettland. Många föredragshållare har därvid framfört sitt starka gillande. Vid samtliga guvernörsbesök (dvs. hittills 27 stycken) har guvernörerna utan undantag uttryckt sitt stöd och flera av dem har officiellt i guvernörsbrev och på distriktskonferenser framhållit klubbens Lettlandsprojekt som exempel på ett framgångsrikt och långsiktigt klubbprojekt. </w:t>
      </w:r>
    </w:p>
    <w:p w:rsidR="00986B6C" w:rsidRDefault="00986B6C" w:rsidP="00573606">
      <w:pPr>
        <w:spacing w:after="0"/>
      </w:pPr>
    </w:p>
    <w:p w:rsidR="00986B6C" w:rsidRDefault="00986B6C" w:rsidP="00573606">
      <w:pPr>
        <w:pStyle w:val="ListParagraph"/>
        <w:numPr>
          <w:ilvl w:val="0"/>
          <w:numId w:val="2"/>
        </w:numPr>
        <w:spacing w:after="0"/>
      </w:pPr>
      <w:r>
        <w:rPr>
          <w:b/>
          <w:i/>
        </w:rPr>
        <w:t>Översiktlig genomgång av EU:s regelverk</w:t>
      </w:r>
    </w:p>
    <w:p w:rsidR="00986B6C" w:rsidRDefault="00986B6C" w:rsidP="00573606">
      <w:pPr>
        <w:spacing w:after="0"/>
      </w:pPr>
      <w:r>
        <w:t>I en skriftlig rapport den 24 januari 2018 till styrelsen rapporterade Ulf Arvidsson att han tolkat EU:s regelverk så att det finns en åldersgräns på 15 år för att man ska kunna få pengar för insatser. Därmed bortfaller många av de ungdomar som i dag omfattas av klubbens insatser genom Frälsningsarmén. Kvar blir ett mindre antal ungdomar som är över 15 år vid Dövskolorna i Riga och Valmeira samt vid Blindskolan i Riga, förutsatt att det gäller sådana delar av undervisningen som har en tydlig yrkesinriktning. Övriga barn vid dessa skolor och vid förskolan för döva/hörselskadade i Riga samt fritidsverksamheten vid FA:s högkvarter faller därmed utanför den möjliga målgruppen.</w:t>
      </w:r>
    </w:p>
    <w:p w:rsidR="00986B6C" w:rsidRDefault="00986B6C" w:rsidP="00573606">
      <w:pPr>
        <w:spacing w:before="100" w:beforeAutospacing="1" w:after="100" w:afterAutospacing="1"/>
      </w:pPr>
      <w:r>
        <w:t>Vidare måste det finnas en Lettisk sökande (vilket skulle kunna vara Frälsningsarmén i Lettland). Vår klubb kan naturligtvis försöka hjälpa Frälsningsarmén i Lettland att söka pengar, men vi kommer i så fall att behöva hjälp av t.ex. vår kontaktperson advokaten Lauris Zubulis för att formulera en ansökan. Ulf Arvidsson konstaterade vidare att dessa komplikationer naturligtvis svåra att förutse när Verksamhetsplanen 2017/2018 skrevs. Ulf Arvidsson föreslog att styrelsen diskuterar den uppkomna situationen, innan vi går vidare.</w:t>
      </w:r>
    </w:p>
    <w:p w:rsidR="00986B6C" w:rsidRDefault="00986B6C" w:rsidP="00573606">
      <w:pPr>
        <w:spacing w:before="100" w:beforeAutospacing="1" w:after="100" w:afterAutospacing="1"/>
      </w:pPr>
      <w:r>
        <w:t xml:space="preserve">Inom ramen för det uppdrag som styrelsen lämnat till arbetsgruppen har Ragnar Gussing gjort en förnyad och djupare studie av regelverket, se </w:t>
      </w:r>
      <w:r>
        <w:rPr>
          <w:u w:val="single"/>
        </w:rPr>
        <w:t>bilaga.</w:t>
      </w:r>
      <w:r>
        <w:t xml:space="preserve"> Han bekräftar där i allt väsentligt de slutsatser som Ulf Arvidsson redovisat, med det viktiga tillägget att det i allmänhet krävs 50 – 85 procent nationell medfinansiering i form av offentliga eller privata medel. Han har därutöver tagit fram uppgifter bl.a. om aktuella tidsramar för ansökan om EU-medel.</w:t>
      </w:r>
    </w:p>
    <w:p w:rsidR="00986B6C" w:rsidRPr="00776EC2" w:rsidRDefault="00986B6C" w:rsidP="008F1858">
      <w:pPr>
        <w:pStyle w:val="ListParagraph"/>
        <w:numPr>
          <w:ilvl w:val="0"/>
          <w:numId w:val="2"/>
        </w:numPr>
        <w:spacing w:after="0"/>
      </w:pPr>
      <w:r w:rsidRPr="00776EC2">
        <w:rPr>
          <w:b/>
          <w:i/>
        </w:rPr>
        <w:t>De senaste kontakterna med Lauris Zubulis och Robert Tuftström</w:t>
      </w:r>
    </w:p>
    <w:p w:rsidR="00986B6C" w:rsidRPr="00F464EF" w:rsidRDefault="00986B6C" w:rsidP="008F1858">
      <w:pPr>
        <w:spacing w:after="0"/>
      </w:pPr>
      <w:r>
        <w:t>Allt sedan presidenten Carl Wretenblad i sin verksamhetsplan för 2017/2018 lanserade tanken på att söka ekonomiskt stöd från EU till Lettlandsprojektet har det skett kontinuerliga kontakter med främst Lauris Zubulis och senare även med Robert Tuftström. Ett stort antal e-postmeddelanden har utväxlats och även andra kontakter har förekommit. Den 8 november 2018 hade hela arbetsgruppen en förberedd telefonkonferens med Lauris och Robert. Dessa hade i förväg fått läsa de inledande texterna till denna rapport och vi kunde vid konferensen göra några viktiga uppdateringar. Men framför allt redogjorde Lauris och Robert för vilka åtgärder som man vidtagit och planerade från lettisk sida. Dessa sammanfattas nedan, huvudsakligen i punktform.</w:t>
      </w:r>
    </w:p>
    <w:p w:rsidR="00986B6C" w:rsidRDefault="00986B6C" w:rsidP="00573606">
      <w:pPr>
        <w:pStyle w:val="ListParagraph"/>
        <w:spacing w:after="0"/>
        <w:rPr>
          <w:b/>
          <w:i/>
        </w:rPr>
      </w:pPr>
    </w:p>
    <w:p w:rsidR="00986B6C" w:rsidRDefault="00986B6C" w:rsidP="00573606">
      <w:pPr>
        <w:spacing w:after="0"/>
        <w:rPr>
          <w:b/>
          <w:sz w:val="28"/>
          <w:szCs w:val="28"/>
        </w:rPr>
      </w:pPr>
      <w:r>
        <w:rPr>
          <w:b/>
          <w:sz w:val="28"/>
          <w:szCs w:val="28"/>
        </w:rPr>
        <w:t xml:space="preserve">Våra slutsatser och förslag </w:t>
      </w:r>
    </w:p>
    <w:p w:rsidR="00986B6C" w:rsidRDefault="00986B6C" w:rsidP="00573606">
      <w:pPr>
        <w:spacing w:after="0"/>
        <w:rPr>
          <w:b/>
          <w:sz w:val="28"/>
          <w:szCs w:val="28"/>
        </w:rPr>
      </w:pPr>
    </w:p>
    <w:p w:rsidR="00986B6C" w:rsidRPr="009B4290" w:rsidRDefault="00986B6C" w:rsidP="009B4290">
      <w:pPr>
        <w:pStyle w:val="ListParagraph"/>
        <w:numPr>
          <w:ilvl w:val="0"/>
          <w:numId w:val="2"/>
        </w:numPr>
        <w:spacing w:after="0"/>
        <w:rPr>
          <w:b/>
        </w:rPr>
      </w:pPr>
      <w:r>
        <w:t>Grundtanken i klubbens verksamhetsplaner – att ansöka om medel ur EU:s fonder – är mycket god.</w:t>
      </w:r>
    </w:p>
    <w:p w:rsidR="00986B6C" w:rsidRDefault="00986B6C" w:rsidP="00C25436">
      <w:pPr>
        <w:pStyle w:val="ListParagraph"/>
        <w:numPr>
          <w:ilvl w:val="0"/>
          <w:numId w:val="5"/>
        </w:numPr>
        <w:spacing w:after="0"/>
      </w:pPr>
      <w:r>
        <w:t>Det finns visserligen ett antal problem som inte förutsågs i verksamhetsplanerna men Lauris Zubulis och Robert Tuftström vill i första hand fokusera på möjligheterna, snarare än på eventuella svårigheter. Vidare utredning kommer nu att ske i Lettland, bl.a. om det lettiska regelverket.</w:t>
      </w:r>
    </w:p>
    <w:p w:rsidR="00986B6C" w:rsidRDefault="00986B6C" w:rsidP="004A0A31">
      <w:pPr>
        <w:pStyle w:val="ListParagraph"/>
        <w:numPr>
          <w:ilvl w:val="0"/>
          <w:numId w:val="2"/>
        </w:numPr>
        <w:spacing w:after="0"/>
      </w:pPr>
      <w:r>
        <w:t>Ansökan måste lämnas in i Lettland, vilket kräver en lettisk juridisk person som huvudman Huvudmannen får dock inte vara ett religiöst samfund. Frälsningsarmén har emellertid sedan tidigare två juridiska personer registrerade för viss kommersiell verksamhet och det kommer nu att utredas om detta kan legitimera en ansökan.</w:t>
      </w:r>
    </w:p>
    <w:p w:rsidR="00986B6C" w:rsidRDefault="00986B6C" w:rsidP="00F9707A">
      <w:pPr>
        <w:pStyle w:val="ListParagraph"/>
        <w:numPr>
          <w:ilvl w:val="0"/>
          <w:numId w:val="2"/>
        </w:numPr>
        <w:spacing w:after="0"/>
      </w:pPr>
      <w:r>
        <w:t>Eftersom EU-medel i första hand torde vara avsedda för äldre ungdomsgrupper bör yrkesutbildning vid dövskolorna i Riga och Valmiera, vid blindskolan i Riga och vid Skangal vara det som behöver utredas.</w:t>
      </w:r>
    </w:p>
    <w:p w:rsidR="00986B6C" w:rsidRDefault="00986B6C" w:rsidP="009B4290">
      <w:pPr>
        <w:pStyle w:val="ListParagraph"/>
        <w:numPr>
          <w:ilvl w:val="0"/>
          <w:numId w:val="2"/>
        </w:numPr>
        <w:spacing w:after="0"/>
      </w:pPr>
      <w:r>
        <w:t>Möjligheterna till EU-stöd kommer att prövas från två utgångspunkter. Dels vad de berörda skolorna och barnen behöver och vill ha, dels vilka EU-program som kan finnas tillgängliga i Lettland med detta syfte.</w:t>
      </w:r>
    </w:p>
    <w:p w:rsidR="00986B6C" w:rsidRDefault="00986B6C" w:rsidP="009B4290">
      <w:pPr>
        <w:pStyle w:val="ListParagraph"/>
        <w:numPr>
          <w:ilvl w:val="0"/>
          <w:numId w:val="2"/>
        </w:numPr>
        <w:spacing w:after="0"/>
      </w:pPr>
      <w:r>
        <w:t>Man vill gärna kunna arbeta fram modeller för att stödja de berörda eleverna på olika sätt och finna metoder, hjälpmedel och rådgivning för dem att klara sitt dagliga liv, utbildningen och allt det övriga i och omkring studierna på samma sätt som andra elever. Erfarenheter från ett sådant synsätt finns i Sverige och verkar vara på god väg även i Lettland.</w:t>
      </w:r>
    </w:p>
    <w:p w:rsidR="00986B6C" w:rsidRDefault="00986B6C" w:rsidP="009B4290">
      <w:pPr>
        <w:pStyle w:val="ListParagraph"/>
        <w:numPr>
          <w:ilvl w:val="0"/>
          <w:numId w:val="2"/>
        </w:numPr>
        <w:spacing w:after="0"/>
      </w:pPr>
      <w:r>
        <w:t>Ansökningsförfarandet är komplicerat och kräver extern mederkan. Vidare ställs krav på en inte obetydlig egenfinansiering samt ett administrativt engagemang.</w:t>
      </w:r>
    </w:p>
    <w:p w:rsidR="00986B6C" w:rsidRDefault="00986B6C" w:rsidP="00F9203F">
      <w:pPr>
        <w:pStyle w:val="ListParagraph"/>
        <w:numPr>
          <w:ilvl w:val="0"/>
          <w:numId w:val="2"/>
        </w:numPr>
        <w:spacing w:after="0"/>
      </w:pPr>
      <w:r>
        <w:rPr>
          <w:b/>
          <w:i/>
        </w:rPr>
        <w:t xml:space="preserve">Frälsningsarmén i Lettland har nyligen beslutat att bekosta lokal konsultmedverkan för att kunna ta ställning till om – och i så fall på vilket sätt och vid vilken tidpunkt - som en ansökan om EU-medel ska lämnas in till lettiska myndigheter. </w:t>
      </w:r>
      <w:r>
        <w:t>En första redovisning från konsulten kan väntas kring månadsskiftet november/december 2018.</w:t>
      </w:r>
    </w:p>
    <w:p w:rsidR="00986B6C" w:rsidRDefault="00986B6C" w:rsidP="00F9203F">
      <w:pPr>
        <w:pStyle w:val="ListParagraph"/>
        <w:numPr>
          <w:ilvl w:val="0"/>
          <w:numId w:val="2"/>
        </w:numPr>
        <w:spacing w:after="0"/>
      </w:pPr>
      <w:r>
        <w:t>Det torde inte vara möjlighet att få EU-medel för de yngre åldersgrupperna vid de skolor och institutioner som klubben hittills har stött. Däremot kommer barnen i dessa åldersgrupper naturligtvis så småningom att kunna få nytta av en yrkesutbildning.</w:t>
      </w:r>
    </w:p>
    <w:p w:rsidR="00986B6C" w:rsidRDefault="00986B6C" w:rsidP="00E27492">
      <w:pPr>
        <w:spacing w:after="0"/>
      </w:pPr>
    </w:p>
    <w:p w:rsidR="00986B6C" w:rsidRDefault="00986B6C" w:rsidP="00E27492">
      <w:pPr>
        <w:spacing w:after="0"/>
      </w:pPr>
      <w:r>
        <w:t xml:space="preserve">Vi föreslår att klubben fortsätter att stödja och nära följa det arbete som Lauris och Robert nu har påbörjat för att utreda förutsättningarna för en ansökan om EU-medel.  I avvaktan på resultaten av detta föreslår vi att Lettlandsprojektet tills vidare fortsätter, med stöd och uppmuntran till de nuvarande fem institutionerna (Förskolan, Dövskolorna, Blindskolan och Patsverum). Stödet kommer i praktiken att bli ekonomiskt halverat om klubben beslutar att påbörja det nya samarbetsprojektet med Frälsningsarmén på Södermalm. </w:t>
      </w:r>
    </w:p>
    <w:p w:rsidR="00986B6C" w:rsidRDefault="00986B6C" w:rsidP="00E27492">
      <w:pPr>
        <w:spacing w:after="0"/>
      </w:pPr>
    </w:p>
    <w:p w:rsidR="00986B6C" w:rsidRDefault="00986B6C" w:rsidP="00E27492">
      <w:pPr>
        <w:spacing w:after="0"/>
      </w:pPr>
      <w:r>
        <w:t xml:space="preserve"> Vi anser att en fortsättning på Lettlandsprojektet skulle betyda mycket ”moraliskt” för barn, lärare och föräldrar. Det medför fortsatt good-will-skapande för klubben och har fortsatt stor betydelse för engagemang och samhörighet inom klubben. Till detta vill vi även lägga respekt för en lång klubbtradition samt för Else och Leif Anderssons insatser och deras utnämningar till Honorary Members.</w:t>
      </w:r>
    </w:p>
    <w:p w:rsidR="00986B6C" w:rsidRDefault="00986B6C" w:rsidP="00E27492">
      <w:pPr>
        <w:spacing w:after="0"/>
      </w:pPr>
    </w:p>
    <w:p w:rsidR="00986B6C" w:rsidRDefault="00986B6C" w:rsidP="0038421F">
      <w:pPr>
        <w:spacing w:after="0"/>
        <w:ind w:right="-567"/>
      </w:pPr>
      <w:r>
        <w:t xml:space="preserve">Vidare föreslår vi att klubben erbjuder rådgivning om ekonomi och ”affärsutveckling” för Skangal. Sådan yrkesmässig kompetens finns inom klubben och vi kan ställa denna kompetens kostnadsfritt till Frälsningsarméns förfogande. </w:t>
      </w:r>
    </w:p>
    <w:p w:rsidR="00986B6C" w:rsidRDefault="00986B6C" w:rsidP="00E27492">
      <w:pPr>
        <w:spacing w:after="0"/>
      </w:pPr>
    </w:p>
    <w:p w:rsidR="00986B6C" w:rsidRDefault="00986B6C" w:rsidP="00E27492">
      <w:pPr>
        <w:spacing w:after="0"/>
      </w:pPr>
      <w:r>
        <w:t xml:space="preserve">Avslutningsvis vill vi framhålla </w:t>
      </w:r>
      <w:r w:rsidRPr="00BB363C">
        <w:t>att vi är mycket imponerade av både Roberts och Lauris sätt att resoner</w:t>
      </w:r>
      <w:r>
        <w:t>a och agera i Lettlandsprojektet</w:t>
      </w:r>
      <w:r w:rsidRPr="00BB363C">
        <w:t>. Där finns ett starkt engagemang och deras</w:t>
      </w:r>
      <w:r>
        <w:t xml:space="preserve"> insatser på plats i Lettland är en förutsättning för en fortsatt framgångsrik verksamhet, till nytta och glädje för barnen och deras närmaste. Vi ser nu fram mot en ny utveckling av det projekt och den ”livsgärning” som Else Andersson initierade för mer än 26 år sedan och som alltjämt präglas av hennes stora engagemang.</w:t>
      </w: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Default="00986B6C" w:rsidP="00573606">
      <w:pPr>
        <w:spacing w:before="100" w:beforeAutospacing="1" w:after="0"/>
        <w:rPr>
          <w:b/>
          <w:sz w:val="24"/>
          <w:szCs w:val="24"/>
        </w:rPr>
      </w:pPr>
    </w:p>
    <w:p w:rsidR="00986B6C" w:rsidRPr="00417876" w:rsidRDefault="00986B6C" w:rsidP="00573606">
      <w:pPr>
        <w:spacing w:before="100" w:beforeAutospacing="1" w:after="0"/>
        <w:rPr>
          <w:b/>
          <w:sz w:val="24"/>
          <w:szCs w:val="24"/>
        </w:rPr>
      </w:pPr>
      <w:r>
        <w:rPr>
          <w:b/>
          <w:sz w:val="24"/>
          <w:szCs w:val="24"/>
        </w:rPr>
        <w:t>Bilaga</w:t>
      </w:r>
    </w:p>
    <w:p w:rsidR="00986B6C" w:rsidRDefault="00986B6C" w:rsidP="00417876"/>
    <w:p w:rsidR="00986B6C" w:rsidRDefault="00986B6C" w:rsidP="00417876">
      <w:r>
        <w:t>Ragnar Gussing</w:t>
      </w:r>
      <w:r>
        <w:tab/>
      </w:r>
      <w:r>
        <w:tab/>
      </w:r>
      <w:r>
        <w:tab/>
      </w:r>
      <w:r>
        <w:tab/>
        <w:t>2018-08-28</w:t>
      </w:r>
    </w:p>
    <w:p w:rsidR="00986B6C" w:rsidRDefault="00986B6C" w:rsidP="00417876">
      <w:pPr>
        <w:rPr>
          <w:b/>
        </w:rPr>
      </w:pPr>
      <w:r>
        <w:rPr>
          <w:b/>
        </w:rPr>
        <w:t>Möjligheter att ansöka om medel från Europeiska Socialfonden (ESF) till den verksamhet i Lettland, som Rotary Stockholm Vasaborgen driver</w:t>
      </w:r>
    </w:p>
    <w:p w:rsidR="00986B6C" w:rsidRPr="00BB2F58" w:rsidRDefault="00986B6C" w:rsidP="00417876">
      <w:pPr>
        <w:rPr>
          <w:u w:val="single"/>
        </w:rPr>
      </w:pPr>
      <w:r>
        <w:rPr>
          <w:u w:val="single"/>
        </w:rPr>
        <w:t>Generellt</w:t>
      </w:r>
    </w:p>
    <w:p w:rsidR="00986B6C" w:rsidRDefault="00986B6C" w:rsidP="00417876">
      <w:r>
        <w:t xml:space="preserve">ESF har avsatt medel för insatser till stöd för tillväxt och sysselsättning i alla medlemsstater för perioden 2014-20. </w:t>
      </w:r>
    </w:p>
    <w:p w:rsidR="00986B6C" w:rsidRDefault="00986B6C" w:rsidP="00417876">
      <w:r>
        <w:t xml:space="preserve">Varje EU-land har tagit fram ett nationellt program för sådana insatser under denna period och tilldelats medel för detta. </w:t>
      </w:r>
    </w:p>
    <w:p w:rsidR="00986B6C" w:rsidRDefault="00986B6C" w:rsidP="00417876">
      <w:r>
        <w:t>I Lettland har man slagit samman medlen för ESF 2014-20 med medel från andra fonder och skapat ett ”Multi Fund Operational Programme for Growth and Employment (OP)”.</w:t>
      </w:r>
    </w:p>
    <w:p w:rsidR="00986B6C" w:rsidRDefault="00986B6C" w:rsidP="00417876">
      <w:r>
        <w:t xml:space="preserve">Syftet med detta sammanslagna, mer robusta program är bl.a. att stödja insatser för att nå de mål, som ESF har satt upp fram till 2020.  </w:t>
      </w:r>
    </w:p>
    <w:p w:rsidR="00986B6C" w:rsidRDefault="00986B6C" w:rsidP="00417876">
      <w:r>
        <w:t xml:space="preserve">I Lettland hanterar finansministeriet detta OP-program. </w:t>
      </w:r>
    </w:p>
    <w:p w:rsidR="00986B6C" w:rsidRDefault="00986B6C" w:rsidP="00417876">
      <w:r>
        <w:t>Medlen för OP-programmet fördelar sig med avseende från ursprungskälla enligt följande:</w:t>
      </w:r>
    </w:p>
    <w:p w:rsidR="00986B6C" w:rsidRPr="0089241A" w:rsidRDefault="00986B6C" w:rsidP="00417876">
      <w:pPr>
        <w:pStyle w:val="ListParagraph"/>
        <w:numPr>
          <w:ilvl w:val="0"/>
          <w:numId w:val="3"/>
        </w:numPr>
        <w:spacing w:after="0" w:line="240" w:lineRule="auto"/>
        <w:rPr>
          <w:lang w:val="en-GB"/>
        </w:rPr>
      </w:pPr>
      <w:r w:rsidRPr="0089241A">
        <w:rPr>
          <w:lang w:val="en-GB"/>
        </w:rPr>
        <w:t>The European Regional Development Fund (ERDF): 2.4 miljarder Euro</w:t>
      </w:r>
    </w:p>
    <w:p w:rsidR="00986B6C" w:rsidRDefault="00986B6C" w:rsidP="00417876">
      <w:pPr>
        <w:pStyle w:val="ListParagraph"/>
        <w:numPr>
          <w:ilvl w:val="0"/>
          <w:numId w:val="3"/>
        </w:numPr>
        <w:spacing w:after="0" w:line="240" w:lineRule="auto"/>
      </w:pPr>
      <w:r>
        <w:t>The Cohesion Fund:</w:t>
      </w:r>
      <w:r>
        <w:tab/>
        <w:t xml:space="preserve">   </w:t>
      </w:r>
      <w:r>
        <w:tab/>
        <w:t xml:space="preserve">                1.3 miljarder Euro</w:t>
      </w:r>
    </w:p>
    <w:p w:rsidR="00986B6C" w:rsidRDefault="00986B6C" w:rsidP="00417876">
      <w:pPr>
        <w:pStyle w:val="ListParagraph"/>
        <w:numPr>
          <w:ilvl w:val="0"/>
          <w:numId w:val="3"/>
        </w:numPr>
        <w:spacing w:after="0" w:line="240" w:lineRule="auto"/>
      </w:pPr>
      <w:r>
        <w:t>The European Social Fund:</w:t>
      </w:r>
      <w:r>
        <w:tab/>
        <w:t xml:space="preserve">                0.6 miljarder Euro</w:t>
      </w:r>
    </w:p>
    <w:p w:rsidR="00986B6C" w:rsidRDefault="00986B6C" w:rsidP="00417876"/>
    <w:p w:rsidR="00986B6C" w:rsidRDefault="00986B6C" w:rsidP="00417876">
      <w:r>
        <w:t>De sammanlagda medlen för hela OP-programmet avsätts bl. a. för:</w:t>
      </w:r>
    </w:p>
    <w:p w:rsidR="00986B6C" w:rsidRDefault="00986B6C" w:rsidP="00417876">
      <w:pPr>
        <w:pStyle w:val="ListParagraph"/>
        <w:numPr>
          <w:ilvl w:val="0"/>
          <w:numId w:val="3"/>
        </w:numPr>
        <w:spacing w:after="0" w:line="240" w:lineRule="auto"/>
      </w:pPr>
      <w:r>
        <w:t>Stöd till innovativa företag och till lovande mindre företag: 10 procent</w:t>
      </w:r>
    </w:p>
    <w:p w:rsidR="00986B6C" w:rsidRDefault="00986B6C" w:rsidP="00417876">
      <w:pPr>
        <w:pStyle w:val="ListParagraph"/>
        <w:numPr>
          <w:ilvl w:val="0"/>
          <w:numId w:val="3"/>
        </w:numPr>
        <w:spacing w:after="0" w:line="240" w:lineRule="auto"/>
      </w:pPr>
      <w:r>
        <w:t>Stöd till miljö- och klimatsatsningar:</w:t>
      </w:r>
      <w:r>
        <w:tab/>
      </w:r>
      <w:r>
        <w:tab/>
        <w:t xml:space="preserve">     25 procent</w:t>
      </w:r>
    </w:p>
    <w:p w:rsidR="00986B6C" w:rsidRDefault="00986B6C" w:rsidP="00417876">
      <w:pPr>
        <w:pStyle w:val="ListParagraph"/>
        <w:numPr>
          <w:ilvl w:val="0"/>
          <w:numId w:val="3"/>
        </w:numPr>
        <w:spacing w:after="0" w:line="240" w:lineRule="auto"/>
      </w:pPr>
      <w:r>
        <w:t>Stöd till utbyggd infrastruktur:</w:t>
      </w:r>
      <w:r>
        <w:tab/>
        <w:t xml:space="preserve">     </w:t>
      </w:r>
      <w:r>
        <w:tab/>
      </w:r>
      <w:r>
        <w:tab/>
        <w:t xml:space="preserve">     25 procent</w:t>
      </w:r>
    </w:p>
    <w:p w:rsidR="00986B6C" w:rsidRDefault="00986B6C" w:rsidP="00417876">
      <w:pPr>
        <w:pStyle w:val="ListParagraph"/>
        <w:numPr>
          <w:ilvl w:val="0"/>
          <w:numId w:val="3"/>
        </w:numPr>
        <w:spacing w:after="0" w:line="240" w:lineRule="auto"/>
      </w:pPr>
      <w:r>
        <w:t>Stöd till investering i utbildning:</w:t>
      </w:r>
      <w:r>
        <w:tab/>
      </w:r>
      <w:r>
        <w:tab/>
        <w:t xml:space="preserve">     </w:t>
      </w:r>
      <w:r>
        <w:tab/>
        <w:t>12 procent</w:t>
      </w:r>
    </w:p>
    <w:p w:rsidR="00986B6C" w:rsidRDefault="00986B6C" w:rsidP="00417876">
      <w:pPr>
        <w:pStyle w:val="ListParagraph"/>
        <w:numPr>
          <w:ilvl w:val="0"/>
          <w:numId w:val="3"/>
        </w:numPr>
        <w:spacing w:after="0" w:line="240" w:lineRule="auto"/>
      </w:pPr>
      <w:r>
        <w:t xml:space="preserve">Stöd till ökad sysselsättning och rörlighet (särskilt ungdomar):      </w:t>
      </w:r>
      <w:r>
        <w:tab/>
        <w:t>4 procent</w:t>
      </w:r>
    </w:p>
    <w:p w:rsidR="00986B6C" w:rsidRDefault="00986B6C" w:rsidP="00417876"/>
    <w:p w:rsidR="00986B6C" w:rsidRDefault="00986B6C" w:rsidP="00417876">
      <w:r>
        <w:t>ESF-medel avsätts generellt inom EU till verksamhetsprogram med anknytning till sysselsättningsrelaterade projekt. Bland annat offentliga myndigheter, enskilda företag och organisationer kan ansöka om medel för sådana projekt.</w:t>
      </w:r>
    </w:p>
    <w:p w:rsidR="00986B6C" w:rsidRDefault="00986B6C" w:rsidP="00417876">
      <w:r>
        <w:t xml:space="preserve">I allmänhet krävs 50 – 85 procent nationell medfinansiering i form av offentliga eller privata medel. </w:t>
      </w:r>
    </w:p>
    <w:p w:rsidR="00986B6C" w:rsidRDefault="00986B6C" w:rsidP="00417876">
      <w:r>
        <w:t xml:space="preserve">Projekten ska utformas i linje med vad som krävs i det egna landets nationella, operativa ESF-program. </w:t>
      </w:r>
    </w:p>
    <w:p w:rsidR="00986B6C" w:rsidRDefault="00986B6C" w:rsidP="00417876">
      <w:r>
        <w:t xml:space="preserve">I Lettland kan man söka projektmedel från flera av fonderna i OP-programmet eller specifikt från en av dem. </w:t>
      </w:r>
    </w:p>
    <w:p w:rsidR="00986B6C" w:rsidRDefault="00986B6C" w:rsidP="00417876">
      <w:pPr>
        <w:rPr>
          <w:u w:val="single"/>
        </w:rPr>
      </w:pPr>
      <w:r>
        <w:rPr>
          <w:u w:val="single"/>
        </w:rPr>
        <w:t>Specifikt med avseende på vårt projekt</w:t>
      </w:r>
    </w:p>
    <w:p w:rsidR="00986B6C" w:rsidRDefault="00986B6C" w:rsidP="00417876">
      <w:r>
        <w:t xml:space="preserve">Det material, som ingående presenterar vad som gäller för ansökan om ESF-medel i Lettland finns i skriftlig form endast på lettiska språket. </w:t>
      </w:r>
    </w:p>
    <w:p w:rsidR="00986B6C" w:rsidRDefault="00986B6C" w:rsidP="00417876">
      <w:r>
        <w:t xml:space="preserve">Det är angeläget att våra lettiska vänner omgående vänder sig till Finansministeriet i Riga för att få fram relevanta fakta. </w:t>
      </w:r>
    </w:p>
    <w:p w:rsidR="00986B6C" w:rsidRDefault="00986B6C" w:rsidP="00417876">
      <w:r>
        <w:t xml:space="preserve">Vi är inne i slutskedet på innevarande sjuårsperiod, som det nuvarande ESF-programmet omfattar. </w:t>
      </w:r>
    </w:p>
    <w:p w:rsidR="00986B6C" w:rsidRDefault="00986B6C" w:rsidP="00417876">
      <w:r>
        <w:t>I Sverige är det just nu aktuellt med en utlysning av möjligheterna till ansökan om ESF-medel för 2019-20. Ansökningstiden utgår den 17 oktober 2018. Något motsvarande gäller förmodligen även för Lettland.</w:t>
      </w:r>
    </w:p>
    <w:p w:rsidR="00986B6C" w:rsidRDefault="00986B6C" w:rsidP="00417876">
      <w:r>
        <w:t>För närvarande pågår inom EU och medlemsstaterna en planering av ESF-programmet för åren 2021-28, till vilket nya medel kommer att anslås.</w:t>
      </w:r>
    </w:p>
    <w:p w:rsidR="00986B6C" w:rsidRDefault="00986B6C" w:rsidP="00417876">
      <w:r>
        <w:t>Vi behöver nu ha en kontakt med Lauris Zubulis och Robert Tuftström för att närmare höra var de står i frågan om att eventuellt förbereda ett ESF-projekt. Vi behöver bland annat få fram uppgifter om:</w:t>
      </w:r>
    </w:p>
    <w:p w:rsidR="00986B6C" w:rsidRDefault="00986B6C" w:rsidP="00417876">
      <w:pPr>
        <w:pStyle w:val="ListParagraph"/>
        <w:numPr>
          <w:ilvl w:val="0"/>
          <w:numId w:val="3"/>
        </w:numPr>
        <w:spacing w:after="0" w:line="240" w:lineRule="auto"/>
      </w:pPr>
      <w:r>
        <w:t xml:space="preserve">Vilka exakta villkor, som gäller för att söka ESF-medel i Lettland för återstående tid av den nuvarande ESF-perioden på 7 år, dvs. för perioden fram till och med 2020. </w:t>
      </w:r>
    </w:p>
    <w:p w:rsidR="00986B6C" w:rsidRDefault="00986B6C" w:rsidP="00417876">
      <w:pPr>
        <w:pStyle w:val="ListParagraph"/>
        <w:numPr>
          <w:ilvl w:val="0"/>
          <w:numId w:val="3"/>
        </w:numPr>
        <w:spacing w:after="0" w:line="240" w:lineRule="auto"/>
      </w:pPr>
      <w:r>
        <w:t xml:space="preserve">Vilka möjligheter Frälsningsarmén och/eller de berörda skolorna i Lettland har att ansvara för och driva ett ESF-projekt, på egen hand eller i samarbete med annan partner. </w:t>
      </w:r>
    </w:p>
    <w:p w:rsidR="00986B6C" w:rsidRDefault="00986B6C" w:rsidP="00417876">
      <w:pPr>
        <w:pStyle w:val="ListParagraph"/>
        <w:numPr>
          <w:ilvl w:val="0"/>
          <w:numId w:val="3"/>
        </w:numPr>
        <w:spacing w:after="0" w:line="240" w:lineRule="auto"/>
      </w:pPr>
      <w:r>
        <w:t xml:space="preserve">Vilken nationell medfinansiering, som kan påräknas. </w:t>
      </w:r>
    </w:p>
    <w:p w:rsidR="00986B6C" w:rsidRDefault="00986B6C" w:rsidP="00417876">
      <w:pPr>
        <w:pStyle w:val="ListParagraph"/>
        <w:numPr>
          <w:ilvl w:val="0"/>
          <w:numId w:val="3"/>
        </w:numPr>
        <w:spacing w:after="0" w:line="240" w:lineRule="auto"/>
      </w:pPr>
      <w:r>
        <w:t>Motivation och engagemang för ett ev. ESF-projekt.</w:t>
      </w:r>
    </w:p>
    <w:p w:rsidR="00986B6C" w:rsidRDefault="00986B6C" w:rsidP="00417876">
      <w:pPr>
        <w:pStyle w:val="ListParagraph"/>
        <w:numPr>
          <w:ilvl w:val="0"/>
          <w:numId w:val="3"/>
        </w:numPr>
        <w:spacing w:after="0" w:line="240" w:lineRule="auto"/>
      </w:pPr>
      <w:r>
        <w:t>Tillgång till en kompetent person, som brinner för att leda ett kommande projekt.</w:t>
      </w:r>
    </w:p>
    <w:p w:rsidR="00986B6C" w:rsidRDefault="00986B6C" w:rsidP="00417876">
      <w:pPr>
        <w:pStyle w:val="ListParagraph"/>
        <w:numPr>
          <w:ilvl w:val="0"/>
          <w:numId w:val="3"/>
        </w:numPr>
        <w:spacing w:after="0" w:line="240" w:lineRule="auto"/>
      </w:pPr>
      <w:r>
        <w:t xml:space="preserve">Mål, inriktning, omfattning, verksamhet och tänkbar budget för ett projekt. </w:t>
      </w:r>
    </w:p>
    <w:p w:rsidR="00986B6C" w:rsidRDefault="00986B6C" w:rsidP="00417876"/>
    <w:p w:rsidR="00986B6C" w:rsidRDefault="00986B6C" w:rsidP="00417876">
      <w:r>
        <w:t xml:space="preserve">Sannolikt återstår en hel del att diskutera och förbereda. Risken finns att vi är väl sent ute med förberedelserna, för att det ska vara realistiskt att räkna med finansiering inom ramen för återstoden av det nuvarande ESF-programmet. </w:t>
      </w:r>
      <w:r>
        <w:br/>
        <w:t xml:space="preserve">    </w:t>
      </w:r>
      <w:r>
        <w:br/>
        <w:t xml:space="preserve">       </w:t>
      </w:r>
      <w:r>
        <w:br/>
      </w:r>
    </w:p>
    <w:p w:rsidR="00986B6C" w:rsidRDefault="00986B6C" w:rsidP="00417876"/>
    <w:p w:rsidR="00986B6C" w:rsidRDefault="00986B6C" w:rsidP="00417876">
      <w:pPr>
        <w:rPr>
          <w:u w:val="single"/>
        </w:rPr>
      </w:pPr>
    </w:p>
    <w:p w:rsidR="00986B6C" w:rsidRPr="00BB2F58" w:rsidRDefault="00986B6C" w:rsidP="00417876">
      <w:pPr>
        <w:rPr>
          <w:u w:val="single"/>
        </w:rPr>
      </w:pPr>
    </w:p>
    <w:p w:rsidR="00986B6C" w:rsidRDefault="00986B6C"/>
    <w:sectPr w:rsidR="00986B6C" w:rsidSect="00776EC2">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B6C" w:rsidRDefault="00986B6C" w:rsidP="001E2094">
      <w:pPr>
        <w:spacing w:after="0" w:line="240" w:lineRule="auto"/>
      </w:pPr>
      <w:r>
        <w:separator/>
      </w:r>
    </w:p>
  </w:endnote>
  <w:endnote w:type="continuationSeparator" w:id="0">
    <w:p w:rsidR="00986B6C" w:rsidRDefault="00986B6C" w:rsidP="001E2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adea-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6C" w:rsidRDefault="00986B6C">
    <w:pPr>
      <w:pStyle w:val="Footer"/>
      <w:jc w:val="right"/>
    </w:pPr>
    <w:fldSimple w:instr="PAGE   \* MERGEFORMAT">
      <w:r>
        <w:rPr>
          <w:noProof/>
        </w:rPr>
        <w:t>1</w:t>
      </w:r>
    </w:fldSimple>
  </w:p>
  <w:p w:rsidR="00986B6C" w:rsidRDefault="00986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B6C" w:rsidRDefault="00986B6C" w:rsidP="001E2094">
      <w:pPr>
        <w:spacing w:after="0" w:line="240" w:lineRule="auto"/>
      </w:pPr>
      <w:r>
        <w:separator/>
      </w:r>
    </w:p>
  </w:footnote>
  <w:footnote w:type="continuationSeparator" w:id="0">
    <w:p w:rsidR="00986B6C" w:rsidRDefault="00986B6C" w:rsidP="001E20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63D8"/>
    <w:multiLevelType w:val="hybridMultilevel"/>
    <w:tmpl w:val="2648E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802647"/>
    <w:multiLevelType w:val="hybridMultilevel"/>
    <w:tmpl w:val="4B185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DF7D32"/>
    <w:multiLevelType w:val="hybridMultilevel"/>
    <w:tmpl w:val="C5F257E2"/>
    <w:lvl w:ilvl="0" w:tplc="F53C7F4A">
      <w:start w:val="1"/>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55796D"/>
    <w:multiLevelType w:val="hybridMultilevel"/>
    <w:tmpl w:val="70B659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43B35AF1"/>
    <w:multiLevelType w:val="hybridMultilevel"/>
    <w:tmpl w:val="458A2A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4D33668C"/>
    <w:multiLevelType w:val="hybridMultilevel"/>
    <w:tmpl w:val="93A0C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2A5F35"/>
    <w:multiLevelType w:val="hybridMultilevel"/>
    <w:tmpl w:val="9E746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606"/>
    <w:rsid w:val="00006166"/>
    <w:rsid w:val="00016267"/>
    <w:rsid w:val="00022345"/>
    <w:rsid w:val="0002237A"/>
    <w:rsid w:val="0002354F"/>
    <w:rsid w:val="00026D81"/>
    <w:rsid w:val="00030B33"/>
    <w:rsid w:val="00042993"/>
    <w:rsid w:val="00045A66"/>
    <w:rsid w:val="0005435A"/>
    <w:rsid w:val="00057200"/>
    <w:rsid w:val="00057D0D"/>
    <w:rsid w:val="0006304E"/>
    <w:rsid w:val="00063559"/>
    <w:rsid w:val="00063A0B"/>
    <w:rsid w:val="00065495"/>
    <w:rsid w:val="00066C0E"/>
    <w:rsid w:val="00072B7F"/>
    <w:rsid w:val="000743FF"/>
    <w:rsid w:val="000807B6"/>
    <w:rsid w:val="00082001"/>
    <w:rsid w:val="00082046"/>
    <w:rsid w:val="0009074F"/>
    <w:rsid w:val="00097196"/>
    <w:rsid w:val="000A00AE"/>
    <w:rsid w:val="000A269A"/>
    <w:rsid w:val="000A51F9"/>
    <w:rsid w:val="000A5BB9"/>
    <w:rsid w:val="000A719A"/>
    <w:rsid w:val="000B01F6"/>
    <w:rsid w:val="000B3675"/>
    <w:rsid w:val="000C0DA5"/>
    <w:rsid w:val="000C275D"/>
    <w:rsid w:val="000C3E98"/>
    <w:rsid w:val="000C6963"/>
    <w:rsid w:val="000D01FC"/>
    <w:rsid w:val="000D4226"/>
    <w:rsid w:val="000D4B10"/>
    <w:rsid w:val="000E15D2"/>
    <w:rsid w:val="000F4846"/>
    <w:rsid w:val="0010114B"/>
    <w:rsid w:val="00102A83"/>
    <w:rsid w:val="00106C8C"/>
    <w:rsid w:val="001108D1"/>
    <w:rsid w:val="00117047"/>
    <w:rsid w:val="00117847"/>
    <w:rsid w:val="001209C1"/>
    <w:rsid w:val="00121AC7"/>
    <w:rsid w:val="0012238E"/>
    <w:rsid w:val="00122A5A"/>
    <w:rsid w:val="00124D49"/>
    <w:rsid w:val="001257CF"/>
    <w:rsid w:val="0013051F"/>
    <w:rsid w:val="001367D4"/>
    <w:rsid w:val="001429AF"/>
    <w:rsid w:val="00143210"/>
    <w:rsid w:val="00147C1F"/>
    <w:rsid w:val="0015055C"/>
    <w:rsid w:val="00154131"/>
    <w:rsid w:val="00164455"/>
    <w:rsid w:val="00166FDD"/>
    <w:rsid w:val="00167A10"/>
    <w:rsid w:val="001723B3"/>
    <w:rsid w:val="001743A0"/>
    <w:rsid w:val="00180398"/>
    <w:rsid w:val="00180BCE"/>
    <w:rsid w:val="00190F27"/>
    <w:rsid w:val="00194B17"/>
    <w:rsid w:val="00195B9E"/>
    <w:rsid w:val="001961F2"/>
    <w:rsid w:val="00196A64"/>
    <w:rsid w:val="00196FE9"/>
    <w:rsid w:val="00197013"/>
    <w:rsid w:val="0019742E"/>
    <w:rsid w:val="001A3773"/>
    <w:rsid w:val="001A490A"/>
    <w:rsid w:val="001B3717"/>
    <w:rsid w:val="001B56E8"/>
    <w:rsid w:val="001B66BA"/>
    <w:rsid w:val="001C00F4"/>
    <w:rsid w:val="001C16A2"/>
    <w:rsid w:val="001C2758"/>
    <w:rsid w:val="001C7C14"/>
    <w:rsid w:val="001D1C7B"/>
    <w:rsid w:val="001D6D2D"/>
    <w:rsid w:val="001D7A93"/>
    <w:rsid w:val="001E2094"/>
    <w:rsid w:val="001F1D38"/>
    <w:rsid w:val="00202153"/>
    <w:rsid w:val="0020252B"/>
    <w:rsid w:val="0020434E"/>
    <w:rsid w:val="0020766A"/>
    <w:rsid w:val="00207A5C"/>
    <w:rsid w:val="00207D7A"/>
    <w:rsid w:val="00214D59"/>
    <w:rsid w:val="00220013"/>
    <w:rsid w:val="00220C08"/>
    <w:rsid w:val="00222882"/>
    <w:rsid w:val="002357BD"/>
    <w:rsid w:val="002410BD"/>
    <w:rsid w:val="00242729"/>
    <w:rsid w:val="00255A26"/>
    <w:rsid w:val="00260F80"/>
    <w:rsid w:val="00265846"/>
    <w:rsid w:val="00270595"/>
    <w:rsid w:val="002749E5"/>
    <w:rsid w:val="00274CB5"/>
    <w:rsid w:val="0027680B"/>
    <w:rsid w:val="00280429"/>
    <w:rsid w:val="00281B4A"/>
    <w:rsid w:val="002836CA"/>
    <w:rsid w:val="00283CD1"/>
    <w:rsid w:val="0028424D"/>
    <w:rsid w:val="00284592"/>
    <w:rsid w:val="00284F2D"/>
    <w:rsid w:val="00285D39"/>
    <w:rsid w:val="00286E8F"/>
    <w:rsid w:val="00290536"/>
    <w:rsid w:val="0029083F"/>
    <w:rsid w:val="00294D0B"/>
    <w:rsid w:val="002A038A"/>
    <w:rsid w:val="002A06FE"/>
    <w:rsid w:val="002A2263"/>
    <w:rsid w:val="002B0DB3"/>
    <w:rsid w:val="002B457E"/>
    <w:rsid w:val="002B45F2"/>
    <w:rsid w:val="002C247D"/>
    <w:rsid w:val="002C4343"/>
    <w:rsid w:val="002C4525"/>
    <w:rsid w:val="002D0EA8"/>
    <w:rsid w:val="002D3B89"/>
    <w:rsid w:val="002D69F4"/>
    <w:rsid w:val="002E3BAA"/>
    <w:rsid w:val="002E488C"/>
    <w:rsid w:val="002F2880"/>
    <w:rsid w:val="002F2E72"/>
    <w:rsid w:val="002F5CB0"/>
    <w:rsid w:val="00300B97"/>
    <w:rsid w:val="0030245D"/>
    <w:rsid w:val="00302810"/>
    <w:rsid w:val="003068D6"/>
    <w:rsid w:val="003136E4"/>
    <w:rsid w:val="00313A81"/>
    <w:rsid w:val="00313F36"/>
    <w:rsid w:val="0031442A"/>
    <w:rsid w:val="00321EDC"/>
    <w:rsid w:val="003227A9"/>
    <w:rsid w:val="00333EF1"/>
    <w:rsid w:val="00343053"/>
    <w:rsid w:val="0034322E"/>
    <w:rsid w:val="003474E3"/>
    <w:rsid w:val="00352174"/>
    <w:rsid w:val="00353C69"/>
    <w:rsid w:val="0035458F"/>
    <w:rsid w:val="0035664F"/>
    <w:rsid w:val="003610DD"/>
    <w:rsid w:val="003612CE"/>
    <w:rsid w:val="003644C2"/>
    <w:rsid w:val="00367427"/>
    <w:rsid w:val="00370D78"/>
    <w:rsid w:val="003725D6"/>
    <w:rsid w:val="00372617"/>
    <w:rsid w:val="00372B40"/>
    <w:rsid w:val="00374826"/>
    <w:rsid w:val="003774BB"/>
    <w:rsid w:val="00381114"/>
    <w:rsid w:val="00381D19"/>
    <w:rsid w:val="0038421F"/>
    <w:rsid w:val="0038753E"/>
    <w:rsid w:val="0039519A"/>
    <w:rsid w:val="00395D41"/>
    <w:rsid w:val="003A3D62"/>
    <w:rsid w:val="003A526C"/>
    <w:rsid w:val="003A79BD"/>
    <w:rsid w:val="003B387A"/>
    <w:rsid w:val="003B65A6"/>
    <w:rsid w:val="003B7319"/>
    <w:rsid w:val="003B75F1"/>
    <w:rsid w:val="003C0E1B"/>
    <w:rsid w:val="003C1372"/>
    <w:rsid w:val="003C22FA"/>
    <w:rsid w:val="003C4400"/>
    <w:rsid w:val="003C446A"/>
    <w:rsid w:val="003D1A75"/>
    <w:rsid w:val="003D58DB"/>
    <w:rsid w:val="003D6611"/>
    <w:rsid w:val="003D7B57"/>
    <w:rsid w:val="003E1D46"/>
    <w:rsid w:val="003E20FE"/>
    <w:rsid w:val="003E5CFB"/>
    <w:rsid w:val="003E69E6"/>
    <w:rsid w:val="003F237D"/>
    <w:rsid w:val="003F3D34"/>
    <w:rsid w:val="003F7149"/>
    <w:rsid w:val="004013C9"/>
    <w:rsid w:val="00403D39"/>
    <w:rsid w:val="00403ED2"/>
    <w:rsid w:val="00406E8F"/>
    <w:rsid w:val="004116D3"/>
    <w:rsid w:val="00415290"/>
    <w:rsid w:val="00417876"/>
    <w:rsid w:val="00420EA2"/>
    <w:rsid w:val="00420FC9"/>
    <w:rsid w:val="0042404F"/>
    <w:rsid w:val="00425DC8"/>
    <w:rsid w:val="004302A8"/>
    <w:rsid w:val="00432B34"/>
    <w:rsid w:val="00433D2C"/>
    <w:rsid w:val="00434675"/>
    <w:rsid w:val="004347DD"/>
    <w:rsid w:val="00444710"/>
    <w:rsid w:val="00444DA1"/>
    <w:rsid w:val="00447A4C"/>
    <w:rsid w:val="00451C6D"/>
    <w:rsid w:val="004576AA"/>
    <w:rsid w:val="0046084F"/>
    <w:rsid w:val="0047096C"/>
    <w:rsid w:val="004712F4"/>
    <w:rsid w:val="00483123"/>
    <w:rsid w:val="00487C4B"/>
    <w:rsid w:val="00494EF2"/>
    <w:rsid w:val="004A0A31"/>
    <w:rsid w:val="004B1CC4"/>
    <w:rsid w:val="004C3E4C"/>
    <w:rsid w:val="004C40D8"/>
    <w:rsid w:val="004C5E38"/>
    <w:rsid w:val="004D147A"/>
    <w:rsid w:val="004D3B03"/>
    <w:rsid w:val="004D6698"/>
    <w:rsid w:val="004D7B2A"/>
    <w:rsid w:val="004E44C3"/>
    <w:rsid w:val="004E6F2C"/>
    <w:rsid w:val="004F030D"/>
    <w:rsid w:val="004F3B8C"/>
    <w:rsid w:val="004F60DA"/>
    <w:rsid w:val="004F6241"/>
    <w:rsid w:val="00505F27"/>
    <w:rsid w:val="0051185D"/>
    <w:rsid w:val="00514E57"/>
    <w:rsid w:val="005241C1"/>
    <w:rsid w:val="005248E5"/>
    <w:rsid w:val="00524F16"/>
    <w:rsid w:val="00533B6D"/>
    <w:rsid w:val="00533CEF"/>
    <w:rsid w:val="005378A3"/>
    <w:rsid w:val="00537988"/>
    <w:rsid w:val="005407C2"/>
    <w:rsid w:val="00540BE7"/>
    <w:rsid w:val="00546AAA"/>
    <w:rsid w:val="0054705A"/>
    <w:rsid w:val="0055076F"/>
    <w:rsid w:val="005515DF"/>
    <w:rsid w:val="0055179E"/>
    <w:rsid w:val="005554B8"/>
    <w:rsid w:val="00567899"/>
    <w:rsid w:val="00573606"/>
    <w:rsid w:val="00575AA1"/>
    <w:rsid w:val="00577237"/>
    <w:rsid w:val="0057772A"/>
    <w:rsid w:val="00577BA8"/>
    <w:rsid w:val="0058441A"/>
    <w:rsid w:val="0058595F"/>
    <w:rsid w:val="00591173"/>
    <w:rsid w:val="0059196D"/>
    <w:rsid w:val="00596B06"/>
    <w:rsid w:val="005A0E4D"/>
    <w:rsid w:val="005A294F"/>
    <w:rsid w:val="005A380C"/>
    <w:rsid w:val="005A56FB"/>
    <w:rsid w:val="005A597D"/>
    <w:rsid w:val="005A667B"/>
    <w:rsid w:val="005A73CD"/>
    <w:rsid w:val="005B00B0"/>
    <w:rsid w:val="005B0BF7"/>
    <w:rsid w:val="005B1BC4"/>
    <w:rsid w:val="005B2832"/>
    <w:rsid w:val="005B2E3B"/>
    <w:rsid w:val="005B7BAD"/>
    <w:rsid w:val="005D1E19"/>
    <w:rsid w:val="005D270A"/>
    <w:rsid w:val="005D47D4"/>
    <w:rsid w:val="005D5CED"/>
    <w:rsid w:val="005D5DB0"/>
    <w:rsid w:val="005D78D7"/>
    <w:rsid w:val="005E4133"/>
    <w:rsid w:val="005F03BC"/>
    <w:rsid w:val="005F5DDE"/>
    <w:rsid w:val="005F7193"/>
    <w:rsid w:val="005F7967"/>
    <w:rsid w:val="00601749"/>
    <w:rsid w:val="006112AD"/>
    <w:rsid w:val="0061372E"/>
    <w:rsid w:val="0062160F"/>
    <w:rsid w:val="006251BD"/>
    <w:rsid w:val="00625650"/>
    <w:rsid w:val="00627C57"/>
    <w:rsid w:val="00631102"/>
    <w:rsid w:val="0063126F"/>
    <w:rsid w:val="006341CD"/>
    <w:rsid w:val="006460D7"/>
    <w:rsid w:val="006533BC"/>
    <w:rsid w:val="006563F1"/>
    <w:rsid w:val="00664042"/>
    <w:rsid w:val="00670946"/>
    <w:rsid w:val="00675FCE"/>
    <w:rsid w:val="006817E6"/>
    <w:rsid w:val="00681CFB"/>
    <w:rsid w:val="00684957"/>
    <w:rsid w:val="00686482"/>
    <w:rsid w:val="0069125A"/>
    <w:rsid w:val="00693C23"/>
    <w:rsid w:val="006A0D78"/>
    <w:rsid w:val="006A2636"/>
    <w:rsid w:val="006A34A0"/>
    <w:rsid w:val="006A42ED"/>
    <w:rsid w:val="006A5A37"/>
    <w:rsid w:val="006A640C"/>
    <w:rsid w:val="006B1889"/>
    <w:rsid w:val="006B2547"/>
    <w:rsid w:val="006B36B6"/>
    <w:rsid w:val="006B5387"/>
    <w:rsid w:val="006B5677"/>
    <w:rsid w:val="006B6512"/>
    <w:rsid w:val="006C1D42"/>
    <w:rsid w:val="006C51DB"/>
    <w:rsid w:val="006C5B53"/>
    <w:rsid w:val="006C6A6C"/>
    <w:rsid w:val="006D7EEA"/>
    <w:rsid w:val="006E496D"/>
    <w:rsid w:val="006E4B50"/>
    <w:rsid w:val="006E5231"/>
    <w:rsid w:val="006E7FE2"/>
    <w:rsid w:val="006F3B97"/>
    <w:rsid w:val="00701906"/>
    <w:rsid w:val="007020D1"/>
    <w:rsid w:val="00710FB4"/>
    <w:rsid w:val="007213E6"/>
    <w:rsid w:val="007301E4"/>
    <w:rsid w:val="007435A9"/>
    <w:rsid w:val="00747310"/>
    <w:rsid w:val="00751229"/>
    <w:rsid w:val="00755534"/>
    <w:rsid w:val="00756555"/>
    <w:rsid w:val="007567CD"/>
    <w:rsid w:val="00760856"/>
    <w:rsid w:val="00763C72"/>
    <w:rsid w:val="00771E37"/>
    <w:rsid w:val="00776EC2"/>
    <w:rsid w:val="0078036F"/>
    <w:rsid w:val="0078073F"/>
    <w:rsid w:val="00782533"/>
    <w:rsid w:val="007950DF"/>
    <w:rsid w:val="007955DB"/>
    <w:rsid w:val="0079601A"/>
    <w:rsid w:val="007A0BA8"/>
    <w:rsid w:val="007A1506"/>
    <w:rsid w:val="007A1941"/>
    <w:rsid w:val="007A1F42"/>
    <w:rsid w:val="007A607F"/>
    <w:rsid w:val="007A6220"/>
    <w:rsid w:val="007B3B4E"/>
    <w:rsid w:val="007B3EDB"/>
    <w:rsid w:val="007B489D"/>
    <w:rsid w:val="007B5AF7"/>
    <w:rsid w:val="007C5DFE"/>
    <w:rsid w:val="007D24DD"/>
    <w:rsid w:val="007D6028"/>
    <w:rsid w:val="007D6592"/>
    <w:rsid w:val="007E1B9C"/>
    <w:rsid w:val="007F5163"/>
    <w:rsid w:val="007F5731"/>
    <w:rsid w:val="007F6186"/>
    <w:rsid w:val="007F651D"/>
    <w:rsid w:val="007F6D48"/>
    <w:rsid w:val="00804B81"/>
    <w:rsid w:val="008101A3"/>
    <w:rsid w:val="00811757"/>
    <w:rsid w:val="00812AB4"/>
    <w:rsid w:val="008134DA"/>
    <w:rsid w:val="008141BD"/>
    <w:rsid w:val="008154F9"/>
    <w:rsid w:val="00815DCA"/>
    <w:rsid w:val="0082368E"/>
    <w:rsid w:val="00837A3E"/>
    <w:rsid w:val="0085381B"/>
    <w:rsid w:val="00854259"/>
    <w:rsid w:val="00854939"/>
    <w:rsid w:val="008553E5"/>
    <w:rsid w:val="00857B20"/>
    <w:rsid w:val="00862AE9"/>
    <w:rsid w:val="008633B0"/>
    <w:rsid w:val="00865084"/>
    <w:rsid w:val="00867E39"/>
    <w:rsid w:val="00871FAE"/>
    <w:rsid w:val="00876E72"/>
    <w:rsid w:val="00877BE5"/>
    <w:rsid w:val="00881C51"/>
    <w:rsid w:val="00882648"/>
    <w:rsid w:val="00884261"/>
    <w:rsid w:val="0088573C"/>
    <w:rsid w:val="0089241A"/>
    <w:rsid w:val="00892A09"/>
    <w:rsid w:val="0089648B"/>
    <w:rsid w:val="008A2F16"/>
    <w:rsid w:val="008B1513"/>
    <w:rsid w:val="008B2472"/>
    <w:rsid w:val="008B3D72"/>
    <w:rsid w:val="008B7475"/>
    <w:rsid w:val="008B7FF2"/>
    <w:rsid w:val="008C0207"/>
    <w:rsid w:val="008D3472"/>
    <w:rsid w:val="008D3F01"/>
    <w:rsid w:val="008D5AC0"/>
    <w:rsid w:val="008D732B"/>
    <w:rsid w:val="008E020A"/>
    <w:rsid w:val="008E0E3F"/>
    <w:rsid w:val="008E340C"/>
    <w:rsid w:val="008F13FF"/>
    <w:rsid w:val="008F1858"/>
    <w:rsid w:val="008F678F"/>
    <w:rsid w:val="00900BCF"/>
    <w:rsid w:val="00910E79"/>
    <w:rsid w:val="00911D9D"/>
    <w:rsid w:val="009206EF"/>
    <w:rsid w:val="00921235"/>
    <w:rsid w:val="00925487"/>
    <w:rsid w:val="0093043B"/>
    <w:rsid w:val="00931ECA"/>
    <w:rsid w:val="00933447"/>
    <w:rsid w:val="00942D12"/>
    <w:rsid w:val="0094345D"/>
    <w:rsid w:val="009448BD"/>
    <w:rsid w:val="00944F5C"/>
    <w:rsid w:val="00947245"/>
    <w:rsid w:val="009540C4"/>
    <w:rsid w:val="0095716E"/>
    <w:rsid w:val="009674E5"/>
    <w:rsid w:val="009713A9"/>
    <w:rsid w:val="00971FA8"/>
    <w:rsid w:val="00972AEB"/>
    <w:rsid w:val="00974491"/>
    <w:rsid w:val="00977BBD"/>
    <w:rsid w:val="00980051"/>
    <w:rsid w:val="00982DDF"/>
    <w:rsid w:val="00986B6C"/>
    <w:rsid w:val="0099458F"/>
    <w:rsid w:val="00997E69"/>
    <w:rsid w:val="009A6C51"/>
    <w:rsid w:val="009B2586"/>
    <w:rsid w:val="009B369B"/>
    <w:rsid w:val="009B4290"/>
    <w:rsid w:val="009C472B"/>
    <w:rsid w:val="009C4B35"/>
    <w:rsid w:val="009C6AA7"/>
    <w:rsid w:val="009C7F87"/>
    <w:rsid w:val="009D456A"/>
    <w:rsid w:val="009E0ECA"/>
    <w:rsid w:val="009E173A"/>
    <w:rsid w:val="009E3D3A"/>
    <w:rsid w:val="009E5CFD"/>
    <w:rsid w:val="009F3DDB"/>
    <w:rsid w:val="009F4AE7"/>
    <w:rsid w:val="009F5DEF"/>
    <w:rsid w:val="009F5E35"/>
    <w:rsid w:val="009F6A51"/>
    <w:rsid w:val="00A00302"/>
    <w:rsid w:val="00A03D2C"/>
    <w:rsid w:val="00A05A62"/>
    <w:rsid w:val="00A0705E"/>
    <w:rsid w:val="00A1797D"/>
    <w:rsid w:val="00A23994"/>
    <w:rsid w:val="00A319A4"/>
    <w:rsid w:val="00A35809"/>
    <w:rsid w:val="00A4006F"/>
    <w:rsid w:val="00A40464"/>
    <w:rsid w:val="00A408C9"/>
    <w:rsid w:val="00A40F40"/>
    <w:rsid w:val="00A422C6"/>
    <w:rsid w:val="00A452B8"/>
    <w:rsid w:val="00A452D3"/>
    <w:rsid w:val="00A51BC8"/>
    <w:rsid w:val="00A51D2A"/>
    <w:rsid w:val="00A60603"/>
    <w:rsid w:val="00A62AA1"/>
    <w:rsid w:val="00A65E3A"/>
    <w:rsid w:val="00A75F16"/>
    <w:rsid w:val="00A761DD"/>
    <w:rsid w:val="00A771E5"/>
    <w:rsid w:val="00A81E35"/>
    <w:rsid w:val="00A8368F"/>
    <w:rsid w:val="00A92199"/>
    <w:rsid w:val="00A95D8D"/>
    <w:rsid w:val="00A96C28"/>
    <w:rsid w:val="00AA0BB7"/>
    <w:rsid w:val="00AA1886"/>
    <w:rsid w:val="00AA1D1D"/>
    <w:rsid w:val="00AA31FD"/>
    <w:rsid w:val="00AA4A3F"/>
    <w:rsid w:val="00AA4A7E"/>
    <w:rsid w:val="00AA5C7A"/>
    <w:rsid w:val="00AA7BD0"/>
    <w:rsid w:val="00AB287C"/>
    <w:rsid w:val="00AB2A60"/>
    <w:rsid w:val="00AB412E"/>
    <w:rsid w:val="00AB71BC"/>
    <w:rsid w:val="00AC17E6"/>
    <w:rsid w:val="00AC6CDA"/>
    <w:rsid w:val="00AE329E"/>
    <w:rsid w:val="00AF1CA7"/>
    <w:rsid w:val="00AF33AD"/>
    <w:rsid w:val="00AF3F62"/>
    <w:rsid w:val="00AF505B"/>
    <w:rsid w:val="00AF6FF4"/>
    <w:rsid w:val="00AF7125"/>
    <w:rsid w:val="00B039E1"/>
    <w:rsid w:val="00B04453"/>
    <w:rsid w:val="00B04D3B"/>
    <w:rsid w:val="00B06700"/>
    <w:rsid w:val="00B06911"/>
    <w:rsid w:val="00B12C44"/>
    <w:rsid w:val="00B15250"/>
    <w:rsid w:val="00B153F1"/>
    <w:rsid w:val="00B160C7"/>
    <w:rsid w:val="00B26192"/>
    <w:rsid w:val="00B30E93"/>
    <w:rsid w:val="00B316D5"/>
    <w:rsid w:val="00B33F36"/>
    <w:rsid w:val="00B353BF"/>
    <w:rsid w:val="00B36E3B"/>
    <w:rsid w:val="00B40166"/>
    <w:rsid w:val="00B46F88"/>
    <w:rsid w:val="00B51551"/>
    <w:rsid w:val="00B52826"/>
    <w:rsid w:val="00B55D87"/>
    <w:rsid w:val="00B605AB"/>
    <w:rsid w:val="00B66AD5"/>
    <w:rsid w:val="00B70832"/>
    <w:rsid w:val="00B7220B"/>
    <w:rsid w:val="00B725FF"/>
    <w:rsid w:val="00B72780"/>
    <w:rsid w:val="00B77DDE"/>
    <w:rsid w:val="00B84064"/>
    <w:rsid w:val="00B906E6"/>
    <w:rsid w:val="00B97F65"/>
    <w:rsid w:val="00BA2B16"/>
    <w:rsid w:val="00BA2F0A"/>
    <w:rsid w:val="00BA548F"/>
    <w:rsid w:val="00BA56E7"/>
    <w:rsid w:val="00BA78F2"/>
    <w:rsid w:val="00BB03BD"/>
    <w:rsid w:val="00BB2F58"/>
    <w:rsid w:val="00BB363C"/>
    <w:rsid w:val="00BB49BB"/>
    <w:rsid w:val="00BB7DAA"/>
    <w:rsid w:val="00BC0D4C"/>
    <w:rsid w:val="00BD5840"/>
    <w:rsid w:val="00BD7093"/>
    <w:rsid w:val="00BE3A64"/>
    <w:rsid w:val="00BE6605"/>
    <w:rsid w:val="00BE6EA3"/>
    <w:rsid w:val="00BF4BC2"/>
    <w:rsid w:val="00BF73CA"/>
    <w:rsid w:val="00C055DB"/>
    <w:rsid w:val="00C07D32"/>
    <w:rsid w:val="00C12F88"/>
    <w:rsid w:val="00C14358"/>
    <w:rsid w:val="00C14386"/>
    <w:rsid w:val="00C238E7"/>
    <w:rsid w:val="00C25436"/>
    <w:rsid w:val="00C26040"/>
    <w:rsid w:val="00C3277B"/>
    <w:rsid w:val="00C4361A"/>
    <w:rsid w:val="00C63AF2"/>
    <w:rsid w:val="00C65409"/>
    <w:rsid w:val="00C65E88"/>
    <w:rsid w:val="00C65E8F"/>
    <w:rsid w:val="00C70373"/>
    <w:rsid w:val="00C70B26"/>
    <w:rsid w:val="00C7391E"/>
    <w:rsid w:val="00C74026"/>
    <w:rsid w:val="00C7497A"/>
    <w:rsid w:val="00C74B6E"/>
    <w:rsid w:val="00C77435"/>
    <w:rsid w:val="00C83386"/>
    <w:rsid w:val="00C84FD2"/>
    <w:rsid w:val="00C85799"/>
    <w:rsid w:val="00C964EF"/>
    <w:rsid w:val="00CA1783"/>
    <w:rsid w:val="00CA4215"/>
    <w:rsid w:val="00CA5F0D"/>
    <w:rsid w:val="00CB12A0"/>
    <w:rsid w:val="00CB27D5"/>
    <w:rsid w:val="00CB3C21"/>
    <w:rsid w:val="00CB6470"/>
    <w:rsid w:val="00CB7E02"/>
    <w:rsid w:val="00CC0FC5"/>
    <w:rsid w:val="00CC3FAD"/>
    <w:rsid w:val="00CC4ADD"/>
    <w:rsid w:val="00CC4F2A"/>
    <w:rsid w:val="00CC6B29"/>
    <w:rsid w:val="00CD21FA"/>
    <w:rsid w:val="00CD3594"/>
    <w:rsid w:val="00CD6949"/>
    <w:rsid w:val="00CD7CC2"/>
    <w:rsid w:val="00CE4A2B"/>
    <w:rsid w:val="00CE556B"/>
    <w:rsid w:val="00CF19DA"/>
    <w:rsid w:val="00CF4D20"/>
    <w:rsid w:val="00CF76FD"/>
    <w:rsid w:val="00CF7865"/>
    <w:rsid w:val="00D00364"/>
    <w:rsid w:val="00D00FF3"/>
    <w:rsid w:val="00D042D3"/>
    <w:rsid w:val="00D12890"/>
    <w:rsid w:val="00D13680"/>
    <w:rsid w:val="00D13EDB"/>
    <w:rsid w:val="00D14040"/>
    <w:rsid w:val="00D146F7"/>
    <w:rsid w:val="00D241E7"/>
    <w:rsid w:val="00D25552"/>
    <w:rsid w:val="00D3276F"/>
    <w:rsid w:val="00D34239"/>
    <w:rsid w:val="00D50170"/>
    <w:rsid w:val="00D503A9"/>
    <w:rsid w:val="00D527B8"/>
    <w:rsid w:val="00D55891"/>
    <w:rsid w:val="00D561F6"/>
    <w:rsid w:val="00D602D8"/>
    <w:rsid w:val="00D60D57"/>
    <w:rsid w:val="00D638B3"/>
    <w:rsid w:val="00D665EA"/>
    <w:rsid w:val="00D70D5A"/>
    <w:rsid w:val="00D71BEE"/>
    <w:rsid w:val="00D77AF7"/>
    <w:rsid w:val="00D80F9F"/>
    <w:rsid w:val="00D826FE"/>
    <w:rsid w:val="00D84C14"/>
    <w:rsid w:val="00D971F0"/>
    <w:rsid w:val="00DA056B"/>
    <w:rsid w:val="00DA1EC3"/>
    <w:rsid w:val="00DA30C9"/>
    <w:rsid w:val="00DA4B19"/>
    <w:rsid w:val="00DA5339"/>
    <w:rsid w:val="00DA5701"/>
    <w:rsid w:val="00DA6DBE"/>
    <w:rsid w:val="00DA708B"/>
    <w:rsid w:val="00DB0F65"/>
    <w:rsid w:val="00DB2CA7"/>
    <w:rsid w:val="00DB308F"/>
    <w:rsid w:val="00DB776C"/>
    <w:rsid w:val="00DC37B7"/>
    <w:rsid w:val="00DC4BA9"/>
    <w:rsid w:val="00DD5B75"/>
    <w:rsid w:val="00DE600C"/>
    <w:rsid w:val="00DE740A"/>
    <w:rsid w:val="00DF1E77"/>
    <w:rsid w:val="00DF734C"/>
    <w:rsid w:val="00E00E66"/>
    <w:rsid w:val="00E03C9F"/>
    <w:rsid w:val="00E10343"/>
    <w:rsid w:val="00E13F7D"/>
    <w:rsid w:val="00E14D94"/>
    <w:rsid w:val="00E20AFB"/>
    <w:rsid w:val="00E2122F"/>
    <w:rsid w:val="00E2257F"/>
    <w:rsid w:val="00E22E79"/>
    <w:rsid w:val="00E2488D"/>
    <w:rsid w:val="00E27492"/>
    <w:rsid w:val="00E350AC"/>
    <w:rsid w:val="00E359CF"/>
    <w:rsid w:val="00E35A80"/>
    <w:rsid w:val="00E4185F"/>
    <w:rsid w:val="00E42271"/>
    <w:rsid w:val="00E43FBD"/>
    <w:rsid w:val="00E45886"/>
    <w:rsid w:val="00E46AD6"/>
    <w:rsid w:val="00E47B6F"/>
    <w:rsid w:val="00E50024"/>
    <w:rsid w:val="00E52061"/>
    <w:rsid w:val="00E52E83"/>
    <w:rsid w:val="00E547EE"/>
    <w:rsid w:val="00E56AC3"/>
    <w:rsid w:val="00E66FCC"/>
    <w:rsid w:val="00E772D9"/>
    <w:rsid w:val="00E778C5"/>
    <w:rsid w:val="00E80E63"/>
    <w:rsid w:val="00E814FE"/>
    <w:rsid w:val="00E82174"/>
    <w:rsid w:val="00E8370A"/>
    <w:rsid w:val="00E868FC"/>
    <w:rsid w:val="00E91D3A"/>
    <w:rsid w:val="00E920AA"/>
    <w:rsid w:val="00E92453"/>
    <w:rsid w:val="00E93CAC"/>
    <w:rsid w:val="00EA56D9"/>
    <w:rsid w:val="00EA694B"/>
    <w:rsid w:val="00EA6A11"/>
    <w:rsid w:val="00EB4C2B"/>
    <w:rsid w:val="00EC0B7E"/>
    <w:rsid w:val="00EC200C"/>
    <w:rsid w:val="00EC5641"/>
    <w:rsid w:val="00EC7908"/>
    <w:rsid w:val="00EC7B6D"/>
    <w:rsid w:val="00ED0CE1"/>
    <w:rsid w:val="00ED163D"/>
    <w:rsid w:val="00ED23EA"/>
    <w:rsid w:val="00ED6159"/>
    <w:rsid w:val="00ED6EED"/>
    <w:rsid w:val="00EE2636"/>
    <w:rsid w:val="00EE357E"/>
    <w:rsid w:val="00EE4021"/>
    <w:rsid w:val="00EE412D"/>
    <w:rsid w:val="00EE5DAD"/>
    <w:rsid w:val="00EF4547"/>
    <w:rsid w:val="00F1581E"/>
    <w:rsid w:val="00F16413"/>
    <w:rsid w:val="00F22C96"/>
    <w:rsid w:val="00F234B0"/>
    <w:rsid w:val="00F273F7"/>
    <w:rsid w:val="00F35D55"/>
    <w:rsid w:val="00F4155B"/>
    <w:rsid w:val="00F464EF"/>
    <w:rsid w:val="00F50F65"/>
    <w:rsid w:val="00F51563"/>
    <w:rsid w:val="00F532A7"/>
    <w:rsid w:val="00F53D99"/>
    <w:rsid w:val="00F56035"/>
    <w:rsid w:val="00F56125"/>
    <w:rsid w:val="00F579C8"/>
    <w:rsid w:val="00F65080"/>
    <w:rsid w:val="00F664B0"/>
    <w:rsid w:val="00F70776"/>
    <w:rsid w:val="00F73BCF"/>
    <w:rsid w:val="00F74322"/>
    <w:rsid w:val="00F75E38"/>
    <w:rsid w:val="00F80C0F"/>
    <w:rsid w:val="00F85493"/>
    <w:rsid w:val="00F86DBC"/>
    <w:rsid w:val="00F86EE0"/>
    <w:rsid w:val="00F87A4F"/>
    <w:rsid w:val="00F9203F"/>
    <w:rsid w:val="00F9707A"/>
    <w:rsid w:val="00FA0F78"/>
    <w:rsid w:val="00FA511D"/>
    <w:rsid w:val="00FA6681"/>
    <w:rsid w:val="00FA6B5B"/>
    <w:rsid w:val="00FB21A3"/>
    <w:rsid w:val="00FB277C"/>
    <w:rsid w:val="00FC0275"/>
    <w:rsid w:val="00FC02B4"/>
    <w:rsid w:val="00FC37F8"/>
    <w:rsid w:val="00FC53D6"/>
    <w:rsid w:val="00FC5DD9"/>
    <w:rsid w:val="00FC7F3C"/>
    <w:rsid w:val="00FD16A9"/>
    <w:rsid w:val="00FD481B"/>
    <w:rsid w:val="00FD4F1C"/>
    <w:rsid w:val="00FD6D10"/>
    <w:rsid w:val="00FE1059"/>
    <w:rsid w:val="00FE3EAD"/>
    <w:rsid w:val="00FF5FB3"/>
    <w:rsid w:val="00FF7AB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3606"/>
    <w:pPr>
      <w:ind w:left="720"/>
      <w:contextualSpacing/>
    </w:pPr>
  </w:style>
  <w:style w:type="paragraph" w:styleId="Header">
    <w:name w:val="header"/>
    <w:basedOn w:val="Normal"/>
    <w:link w:val="HeaderChar"/>
    <w:uiPriority w:val="99"/>
    <w:rsid w:val="001E209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E2094"/>
    <w:rPr>
      <w:rFonts w:cs="Times New Roman"/>
    </w:rPr>
  </w:style>
  <w:style w:type="paragraph" w:styleId="Footer">
    <w:name w:val="footer"/>
    <w:basedOn w:val="Normal"/>
    <w:link w:val="FooterChar"/>
    <w:uiPriority w:val="99"/>
    <w:rsid w:val="001E209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E2094"/>
    <w:rPr>
      <w:rFonts w:cs="Times New Roman"/>
    </w:rPr>
  </w:style>
  <w:style w:type="paragraph" w:styleId="PlainText">
    <w:name w:val="Plain Text"/>
    <w:basedOn w:val="Normal"/>
    <w:link w:val="PlainTextChar"/>
    <w:uiPriority w:val="99"/>
    <w:semiHidden/>
    <w:rsid w:val="00BA78F2"/>
    <w:pPr>
      <w:spacing w:after="0" w:line="240" w:lineRule="auto"/>
    </w:pPr>
    <w:rPr>
      <w:color w:val="000000"/>
      <w:szCs w:val="21"/>
    </w:rPr>
  </w:style>
  <w:style w:type="character" w:customStyle="1" w:styleId="PlainTextChar">
    <w:name w:val="Plain Text Char"/>
    <w:basedOn w:val="DefaultParagraphFont"/>
    <w:link w:val="PlainText"/>
    <w:uiPriority w:val="99"/>
    <w:semiHidden/>
    <w:locked/>
    <w:rsid w:val="00BA78F2"/>
    <w:rPr>
      <w:rFonts w:ascii="Calibri" w:hAnsi="Calibri"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divs>
    <w:div w:id="2131851648">
      <w:marLeft w:val="0"/>
      <w:marRight w:val="0"/>
      <w:marTop w:val="0"/>
      <w:marBottom w:val="0"/>
      <w:divBdr>
        <w:top w:val="none" w:sz="0" w:space="0" w:color="auto"/>
        <w:left w:val="none" w:sz="0" w:space="0" w:color="auto"/>
        <w:bottom w:val="none" w:sz="0" w:space="0" w:color="auto"/>
        <w:right w:val="none" w:sz="0" w:space="0" w:color="auto"/>
      </w:divBdr>
    </w:div>
    <w:div w:id="2131851649">
      <w:marLeft w:val="0"/>
      <w:marRight w:val="0"/>
      <w:marTop w:val="0"/>
      <w:marBottom w:val="0"/>
      <w:divBdr>
        <w:top w:val="none" w:sz="0" w:space="0" w:color="auto"/>
        <w:left w:val="none" w:sz="0" w:space="0" w:color="auto"/>
        <w:bottom w:val="none" w:sz="0" w:space="0" w:color="auto"/>
        <w:right w:val="none" w:sz="0" w:space="0" w:color="auto"/>
      </w:divBdr>
    </w:div>
    <w:div w:id="2131851650">
      <w:marLeft w:val="0"/>
      <w:marRight w:val="0"/>
      <w:marTop w:val="0"/>
      <w:marBottom w:val="0"/>
      <w:divBdr>
        <w:top w:val="none" w:sz="0" w:space="0" w:color="auto"/>
        <w:left w:val="none" w:sz="0" w:space="0" w:color="auto"/>
        <w:bottom w:val="none" w:sz="0" w:space="0" w:color="auto"/>
        <w:right w:val="none" w:sz="0" w:space="0" w:color="auto"/>
      </w:divBdr>
    </w:div>
    <w:div w:id="2131851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11</Pages>
  <Words>4915</Words>
  <Characters>26055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Vasaborgen Rotaryklubb</dc:title>
  <dc:subject/>
  <dc:creator>Ulf</dc:creator>
  <cp:keywords/>
  <dc:description/>
  <cp:lastModifiedBy>Dag Bengtsson</cp:lastModifiedBy>
  <cp:revision>3</cp:revision>
  <dcterms:created xsi:type="dcterms:W3CDTF">2018-12-04T19:00:00Z</dcterms:created>
  <dcterms:modified xsi:type="dcterms:W3CDTF">2018-12-04T21:45:00Z</dcterms:modified>
</cp:coreProperties>
</file>